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15875" cy="1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7733030</wp:posOffset>
            </wp:positionH>
            <wp:positionV relativeFrom="page">
              <wp:posOffset>0</wp:posOffset>
            </wp:positionV>
            <wp:extent cx="15875" cy="15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5"/>
          <w:szCs w:val="25"/>
        </w:rPr>
        <w:t>Name: ________________________________________________  Date: _________________</w:t>
      </w: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Argument Writing Checklist</w:t>
      </w: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87630</wp:posOffset>
            </wp:positionV>
            <wp:extent cx="6883400" cy="6781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678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320"/>
        <w:gridCol w:w="480"/>
        <w:gridCol w:w="840"/>
        <w:gridCol w:w="4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Grade 8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NOT</w:t>
            </w: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STARTING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4"/>
                <w:sz w:val="18"/>
                <w:szCs w:val="18"/>
              </w:rPr>
              <w:t>YET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TO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YES!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Overall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1"/>
                <w:szCs w:val="21"/>
              </w:rPr>
              <w:t>I laid out an argument about a topic/text and made it clear why my particular argument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is important and valid. I stayed fair to those who might disagree with me by describing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how my position is one of several and making it clear where my position stands 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relation to others.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After hooking the reader, I provided specific context for my own as well as another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03A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(W.8.1.a)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1"/>
                <w:szCs w:val="21"/>
              </w:rPr>
              <w:t>position(s), introduced my position, and oriented readers to the overall line of argument I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planned to develop.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Transitions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1"/>
                <w:szCs w:val="21"/>
              </w:rPr>
              <w:t>I used transitions to lead the reader across parts of the text and to help the reader note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03A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(W.8.1.c)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1"/>
                <w:szCs w:val="21"/>
              </w:rPr>
              <w:t xml:space="preserve">how parts of the text relate back to earlier parts. I used phrases such as </w:t>
            </w:r>
            <w:r>
              <w:rPr>
                <w:rFonts w:ascii="Arial" w:hAnsi="Arial" w:cs="Arial"/>
                <w:i/>
                <w:iCs/>
                <w:w w:val="93"/>
                <w:sz w:val="21"/>
                <w:szCs w:val="21"/>
              </w:rPr>
              <w:t>now some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1"/>
                <w:szCs w:val="21"/>
              </w:rPr>
              <w:t>argue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87"/>
                <w:sz w:val="21"/>
                <w:szCs w:val="21"/>
              </w:rPr>
              <w:t xml:space="preserve"> while this may be true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87"/>
                <w:sz w:val="21"/>
                <w:szCs w:val="21"/>
              </w:rPr>
              <w:t xml:space="preserve"> it is also the case that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87"/>
                <w:sz w:val="21"/>
                <w:szCs w:val="21"/>
              </w:rPr>
              <w:t xml:space="preserve"> despite this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87"/>
                <w:sz w:val="21"/>
                <w:szCs w:val="21"/>
              </w:rPr>
              <w:t xml:space="preserve"> as stated earlier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87"/>
                <w:sz w:val="21"/>
                <w:szCs w:val="21"/>
              </w:rPr>
              <w:t xml:space="preserve"> taken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2"/>
                <w:sz w:val="21"/>
                <w:szCs w:val="21"/>
              </w:rPr>
              <w:t>as a whole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92"/>
                <w:sz w:val="21"/>
                <w:szCs w:val="21"/>
              </w:rPr>
              <w:t xml:space="preserve"> this is significant because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iCs/>
                <w:w w:val="92"/>
                <w:sz w:val="21"/>
                <w:szCs w:val="21"/>
              </w:rPr>
              <w:t xml:space="preserve"> the evidence points to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, and</w:t>
            </w:r>
            <w:r>
              <w:rPr>
                <w:rFonts w:ascii="Arial" w:hAnsi="Arial" w:cs="Arial"/>
                <w:i/>
                <w:iCs/>
                <w:w w:val="92"/>
                <w:sz w:val="21"/>
                <w:szCs w:val="21"/>
              </w:rPr>
              <w:t xml:space="preserve"> and by doing so.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Ending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In the conclusion, I described the significance of my argument for stakeholders, 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03A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(W.8.1.e)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offered additional insights, implications, questions, or challenges.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1"/>
                <w:szCs w:val="21"/>
              </w:rPr>
              <w:t>I organized claims, counterclaims, reasons, and evidence into sections and clarified how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sections are connected.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03A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(W.8.1.a)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I created an organizational structure th</w:t>
            </w:r>
            <w:bookmarkStart w:id="1" w:name="_GoBack"/>
            <w:bookmarkEnd w:id="1"/>
            <w:r>
              <w:rPr>
                <w:rFonts w:ascii="Arial" w:hAnsi="Arial" w:cs="Arial"/>
                <w:w w:val="92"/>
                <w:sz w:val="21"/>
                <w:szCs w:val="21"/>
              </w:rPr>
              <w:t>at supports a reader’s growing understanding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across the whole of my argument, arranging the sections to build on each other in a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logical, compelling fashion.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Development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Elaboration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1"/>
                <w:szCs w:val="21"/>
              </w:rPr>
              <w:t>I brought out the aspects of the argument that were most significant to my audience 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to my overall purpose(s).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03A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(W.8.1.b)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 incorporated trustworthy and significant sources and explained if and when a source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seemed problematic.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 analyzed the relevance of the reasons and evidence for my claims as well as for the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1"/>
                <w:szCs w:val="21"/>
              </w:rPr>
              <w:t>counterclaim(s) and helped the reader understand what each position is saying. I made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sure all of my analysis led my readers to follow my line of argument.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Craft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 intended to affect my reader in particular ways—to make the reader think, realize, 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feel a particular way—and I chose language to do that.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E03A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(W.8.1.d)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1"/>
                <w:szCs w:val="21"/>
              </w:rPr>
              <w:t>I consistently used comparisons, analogies, vivid examples, anecdotes, or other rhetorical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1"/>
                <w:szCs w:val="21"/>
              </w:rPr>
              <w:t>devices to help readers follow my thinking and grasp the meaning and significance of 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point or a piece of evidence.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 varied my tone to match the different purposes of different sections of my argument.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5806"/>
          <w:pgMar w:top="673" w:right="660" w:bottom="400" w:left="700" w:header="720" w:footer="720" w:gutter="0"/>
          <w:cols w:space="720" w:equalWidth="0">
            <w:col w:w="10840"/>
          </w:cols>
          <w:noEndnote/>
        </w:sect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1"/>
          <w:szCs w:val="11"/>
        </w:rPr>
        <w:t xml:space="preserve">May be reproduced for classroom use. © 2014 by Lucy Calkins and Colleagues from the TCRWP from </w:t>
      </w:r>
      <w:r>
        <w:rPr>
          <w:rFonts w:ascii="Arial" w:hAnsi="Arial" w:cs="Arial"/>
          <w:i/>
          <w:iCs/>
          <w:sz w:val="11"/>
          <w:szCs w:val="11"/>
        </w:rPr>
        <w:t>Units of Study in Argument, Information, and Narrative Writing, Grades 6–8</w:t>
      </w:r>
      <w:r>
        <w:rPr>
          <w:rFonts w:ascii="Arial" w:hAnsi="Arial" w:cs="Arial"/>
          <w:sz w:val="11"/>
          <w:szCs w:val="11"/>
        </w:rPr>
        <w:t xml:space="preserve"> (</w:t>
      </w:r>
      <w:r>
        <w:rPr>
          <w:rFonts w:ascii="Arial" w:hAnsi="Arial" w:cs="Arial"/>
          <w:i/>
          <w:iCs/>
          <w:sz w:val="11"/>
          <w:szCs w:val="11"/>
        </w:rPr>
        <w:t>first</w:t>
      </w:r>
      <w:r>
        <w:rPr>
          <w:rFonts w:ascii="Arial" w:hAnsi="Arial" w:cs="Arial"/>
          <w:sz w:val="11"/>
          <w:szCs w:val="11"/>
        </w:rPr>
        <w:t>hand: Portsmouth, NH).</w:t>
      </w:r>
    </w:p>
    <w:p w:rsidR="00000000" w:rsidRDefault="00A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00" w:h="15806"/>
          <w:pgMar w:top="673" w:right="1040" w:bottom="400" w:left="1040" w:header="720" w:footer="720" w:gutter="0"/>
          <w:cols w:space="720" w:equalWidth="0">
            <w:col w:w="10120"/>
          </w:cols>
          <w:noEndnote/>
        </w:sect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15875" cy="15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7733030</wp:posOffset>
            </wp:positionH>
            <wp:positionV relativeFrom="page">
              <wp:posOffset>0</wp:posOffset>
            </wp:positionV>
            <wp:extent cx="15875" cy="15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5"/>
          <w:szCs w:val="25"/>
        </w:rPr>
        <w:t>Name: ________________________________________________  Date: _________________</w:t>
      </w: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Argument Writing Checklist (conti</w:t>
      </w:r>
      <w:r>
        <w:rPr>
          <w:rFonts w:ascii="Arial" w:hAnsi="Arial" w:cs="Arial"/>
          <w:b/>
          <w:bCs/>
          <w:sz w:val="30"/>
          <w:szCs w:val="30"/>
        </w:rPr>
        <w:t>nued)</w:t>
      </w: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76200</wp:posOffset>
            </wp:positionV>
            <wp:extent cx="6883400" cy="2176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320"/>
        <w:gridCol w:w="480"/>
        <w:gridCol w:w="840"/>
        <w:gridCol w:w="4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7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Grade 8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NOT</w:t>
            </w: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STARTING</w:t>
            </w:r>
          </w:p>
        </w:tc>
        <w:tc>
          <w:tcPr>
            <w:tcW w:w="4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4"/>
                <w:sz w:val="18"/>
                <w:szCs w:val="18"/>
              </w:rPr>
              <w:t>YET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TO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0"/>
                <w:sz w:val="18"/>
                <w:szCs w:val="18"/>
              </w:rPr>
              <w:t>YES!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000000"/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Conventions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Spelling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 spelled technical vocabulary and literary vocabulary accurately. I spelled materials 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citations according to</w:t>
            </w:r>
            <w:r>
              <w:rPr>
                <w:rFonts w:ascii="Arial" w:hAnsi="Arial" w:cs="Arial"/>
                <w:sz w:val="21"/>
                <w:szCs w:val="21"/>
              </w:rPr>
              <w:t xml:space="preserve"> sources, and spelled citations accurately.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Punctuation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1"/>
                <w:szCs w:val="21"/>
              </w:rPr>
              <w:t>I used different sentence structures to achieve different purposes throughout my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and Sentence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argument.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72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72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1"/>
                <w:szCs w:val="21"/>
              </w:rPr>
              <w:t>I used verb tenses that shift when needed (as in when moving from a citation back to my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own writing), deciding between active and passive voice where appropriate.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1"/>
                <w:szCs w:val="21"/>
              </w:rPr>
              <w:t>I used internal punctuation effectively, including the use of ellipses to accurately insert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excerpts from sources.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17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5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00" w:h="15806"/>
          <w:pgMar w:top="673" w:right="660" w:bottom="400" w:left="700" w:header="720" w:footer="720" w:gutter="0"/>
          <w:cols w:space="720" w:equalWidth="0">
            <w:col w:w="10840"/>
          </w:cols>
          <w:noEndnote/>
        </w:sect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B5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1"/>
          <w:szCs w:val="11"/>
        </w:rPr>
        <w:t xml:space="preserve">May be reproduced for classroom use. © 2014 by Lucy Calkins and Colleagues from the TCRWP from </w:t>
      </w:r>
      <w:r>
        <w:rPr>
          <w:rFonts w:ascii="Arial" w:hAnsi="Arial" w:cs="Arial"/>
          <w:i/>
          <w:iCs/>
          <w:sz w:val="11"/>
          <w:szCs w:val="11"/>
        </w:rPr>
        <w:t>Units of Study in Argument, Information, and Narrative Writing, Grades 6–8</w:t>
      </w:r>
      <w:r>
        <w:rPr>
          <w:rFonts w:ascii="Arial" w:hAnsi="Arial" w:cs="Arial"/>
          <w:sz w:val="11"/>
          <w:szCs w:val="11"/>
        </w:rPr>
        <w:t xml:space="preserve"> (</w:t>
      </w:r>
      <w:r>
        <w:rPr>
          <w:rFonts w:ascii="Arial" w:hAnsi="Arial" w:cs="Arial"/>
          <w:i/>
          <w:iCs/>
          <w:sz w:val="11"/>
          <w:szCs w:val="11"/>
        </w:rPr>
        <w:t>first</w:t>
      </w:r>
      <w:r>
        <w:rPr>
          <w:rFonts w:ascii="Arial" w:hAnsi="Arial" w:cs="Arial"/>
          <w:sz w:val="11"/>
          <w:szCs w:val="11"/>
        </w:rPr>
        <w:t>hand: Portsmouth, NH).</w:t>
      </w:r>
    </w:p>
    <w:sectPr w:rsidR="00000000">
      <w:type w:val="continuous"/>
      <w:pgSz w:w="12200" w:h="15806"/>
      <w:pgMar w:top="673" w:right="1040" w:bottom="400" w:left="104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CC"/>
    <w:rsid w:val="00AA2E94"/>
    <w:rsid w:val="00AB5750"/>
    <w:rsid w:val="00E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4C41358"/>
  <w14:defaultImageDpi w14:val="0"/>
  <w15:docId w15:val="{5E8EFDF5-2284-4809-9B27-4CEA541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NicoleRoehlig</dc:creator>
  <cp:keywords/>
  <dc:description/>
  <cp:lastModifiedBy>NicoleRoehlig</cp:lastModifiedBy>
  <cp:revision>2</cp:revision>
  <dcterms:created xsi:type="dcterms:W3CDTF">2017-10-31T17:43:00Z</dcterms:created>
  <dcterms:modified xsi:type="dcterms:W3CDTF">2017-10-31T17:43:00Z</dcterms:modified>
</cp:coreProperties>
</file>