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74" w:rsidRPr="00CA777D" w:rsidRDefault="0066785A" w:rsidP="00042374">
      <w:pPr>
        <w:rPr>
          <w:rFonts w:asciiTheme="majorHAnsi" w:hAnsiTheme="majorHAnsi"/>
          <w:sz w:val="22"/>
          <w:szCs w:val="22"/>
        </w:rPr>
      </w:pPr>
      <w:r w:rsidRPr="00CA777D">
        <w:rPr>
          <w:rFonts w:asciiTheme="majorHAnsi" w:hAnsiTheme="majorHAnsi"/>
          <w:b/>
          <w:sz w:val="22"/>
          <w:szCs w:val="22"/>
        </w:rPr>
        <w:t>INSTRUCTOR</w:t>
      </w:r>
      <w:r w:rsidR="00451423" w:rsidRPr="00CA777D">
        <w:rPr>
          <w:rFonts w:asciiTheme="majorHAnsi" w:hAnsiTheme="majorHAnsi"/>
          <w:b/>
          <w:sz w:val="22"/>
          <w:szCs w:val="22"/>
        </w:rPr>
        <w:t>:</w:t>
      </w:r>
      <w:r w:rsidR="00451423" w:rsidRPr="00CA777D">
        <w:rPr>
          <w:rFonts w:asciiTheme="majorHAnsi" w:hAnsiTheme="majorHAnsi"/>
          <w:sz w:val="22"/>
          <w:szCs w:val="22"/>
        </w:rPr>
        <w:t xml:space="preserve">  </w:t>
      </w:r>
      <w:r w:rsidR="00E460D0">
        <w:rPr>
          <w:rFonts w:asciiTheme="majorHAnsi" w:hAnsiTheme="majorHAnsi"/>
          <w:sz w:val="22"/>
          <w:szCs w:val="22"/>
        </w:rPr>
        <w:t>Mrs. Jackson, kristinejackson</w:t>
      </w:r>
      <w:r w:rsidR="000050DC" w:rsidRPr="00CA777D">
        <w:rPr>
          <w:rFonts w:asciiTheme="majorHAnsi" w:hAnsiTheme="majorHAnsi"/>
          <w:sz w:val="22"/>
          <w:szCs w:val="22"/>
        </w:rPr>
        <w:t>@hasd.org</w:t>
      </w:r>
    </w:p>
    <w:p w:rsidR="003B3470" w:rsidRPr="00CA777D" w:rsidRDefault="003B3470" w:rsidP="00042374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3B3470" w:rsidRPr="00CA777D" w:rsidRDefault="003B3470" w:rsidP="00042374">
      <w:pPr>
        <w:rPr>
          <w:rFonts w:asciiTheme="majorHAnsi" w:hAnsiTheme="majorHAnsi"/>
          <w:sz w:val="22"/>
          <w:szCs w:val="22"/>
        </w:rPr>
      </w:pPr>
      <w:r w:rsidRPr="00CA777D">
        <w:rPr>
          <w:rFonts w:asciiTheme="majorHAnsi" w:hAnsiTheme="majorHAnsi"/>
          <w:b/>
          <w:sz w:val="22"/>
          <w:szCs w:val="22"/>
        </w:rPr>
        <w:t>OFFICE HOURS:</w:t>
      </w:r>
      <w:r w:rsidRPr="00CA777D">
        <w:rPr>
          <w:rFonts w:asciiTheme="majorHAnsi" w:hAnsiTheme="majorHAnsi"/>
          <w:sz w:val="22"/>
          <w:szCs w:val="22"/>
        </w:rPr>
        <w:t xml:space="preserve">  See instructor</w:t>
      </w:r>
    </w:p>
    <w:p w:rsidR="00042374" w:rsidRPr="00CA777D" w:rsidRDefault="00042374" w:rsidP="00042374">
      <w:pPr>
        <w:rPr>
          <w:rFonts w:asciiTheme="majorHAnsi" w:hAnsiTheme="majorHAnsi"/>
          <w:sz w:val="22"/>
          <w:szCs w:val="22"/>
        </w:rPr>
      </w:pPr>
    </w:p>
    <w:p w:rsidR="000050DC" w:rsidRPr="00CA777D" w:rsidRDefault="000050DC" w:rsidP="000050DC">
      <w:pPr>
        <w:rPr>
          <w:rFonts w:asciiTheme="majorHAnsi" w:hAnsiTheme="majorHAnsi"/>
          <w:sz w:val="22"/>
          <w:szCs w:val="22"/>
        </w:rPr>
      </w:pPr>
      <w:r w:rsidRPr="00CA777D">
        <w:rPr>
          <w:rFonts w:asciiTheme="majorHAnsi" w:hAnsiTheme="majorHAnsi"/>
          <w:b/>
          <w:sz w:val="22"/>
          <w:szCs w:val="22"/>
        </w:rPr>
        <w:t>COURSE DESCRIPTION:</w:t>
      </w:r>
      <w:r w:rsidRPr="00CA777D">
        <w:rPr>
          <w:rFonts w:asciiTheme="majorHAnsi" w:hAnsiTheme="majorHAnsi"/>
          <w:sz w:val="22"/>
          <w:szCs w:val="22"/>
        </w:rPr>
        <w:t xml:space="preserve">  This course will focus on the study matter, its composition, and changes in its composition.  This course’s five goals are to help students:  develop an understanding of Chemistry, cultivate problem-solving and critical-thinking skills related to Chemistry, apply chemistry knowledge to decision-making about scientific and technological issues, recognize the importance of chemistry in daily life, and understand benefits as well as limitations of science and technology.  </w:t>
      </w:r>
      <w:r w:rsidRPr="00CA777D">
        <w:rPr>
          <w:rFonts w:asciiTheme="majorHAnsi" w:hAnsiTheme="majorHAnsi"/>
          <w:sz w:val="22"/>
          <w:szCs w:val="22"/>
        </w:rPr>
        <w:br/>
        <w:t>NOTE:  This course is designed for students who do not plan on postsecondary education in medical or science fields.</w:t>
      </w:r>
    </w:p>
    <w:p w:rsidR="000050DC" w:rsidRPr="00CA777D" w:rsidRDefault="000050DC" w:rsidP="00042374">
      <w:pPr>
        <w:rPr>
          <w:rFonts w:asciiTheme="majorHAnsi" w:hAnsiTheme="majorHAnsi"/>
          <w:b/>
          <w:sz w:val="22"/>
          <w:szCs w:val="22"/>
        </w:rPr>
      </w:pPr>
    </w:p>
    <w:p w:rsidR="00042374" w:rsidRPr="00CA777D" w:rsidRDefault="00042374" w:rsidP="00042374">
      <w:pPr>
        <w:rPr>
          <w:rFonts w:asciiTheme="majorHAnsi" w:hAnsiTheme="majorHAnsi"/>
          <w:sz w:val="22"/>
          <w:szCs w:val="22"/>
        </w:rPr>
      </w:pPr>
      <w:r w:rsidRPr="00CA777D">
        <w:rPr>
          <w:rFonts w:asciiTheme="majorHAnsi" w:hAnsiTheme="majorHAnsi"/>
          <w:b/>
          <w:sz w:val="22"/>
          <w:szCs w:val="22"/>
        </w:rPr>
        <w:t>TEXTBOOK:</w:t>
      </w:r>
      <w:r w:rsidRPr="00CA777D">
        <w:rPr>
          <w:rFonts w:asciiTheme="majorHAnsi" w:hAnsiTheme="majorHAnsi"/>
          <w:sz w:val="22"/>
          <w:szCs w:val="22"/>
        </w:rPr>
        <w:t xml:space="preserve"> </w:t>
      </w:r>
      <w:r w:rsidR="000050DC" w:rsidRPr="00CA777D">
        <w:rPr>
          <w:rFonts w:asciiTheme="majorHAnsi" w:hAnsiTheme="majorHAnsi"/>
          <w:sz w:val="22"/>
          <w:szCs w:val="22"/>
        </w:rPr>
        <w:t xml:space="preserve">Heikkinen, et al. (2010).  </w:t>
      </w:r>
      <w:r w:rsidR="000050DC" w:rsidRPr="00CA777D">
        <w:rPr>
          <w:rFonts w:asciiTheme="majorHAnsi" w:hAnsiTheme="majorHAnsi"/>
          <w:sz w:val="22"/>
          <w:szCs w:val="22"/>
          <w:u w:val="single"/>
        </w:rPr>
        <w:t>Chemistry in the Community</w:t>
      </w:r>
      <w:r w:rsidR="000050DC" w:rsidRPr="00CA777D">
        <w:rPr>
          <w:rFonts w:asciiTheme="majorHAnsi" w:hAnsiTheme="majorHAnsi"/>
          <w:sz w:val="22"/>
          <w:szCs w:val="22"/>
        </w:rPr>
        <w:t>.  6</w:t>
      </w:r>
      <w:r w:rsidR="000050DC" w:rsidRPr="00CA777D">
        <w:rPr>
          <w:rFonts w:asciiTheme="majorHAnsi" w:hAnsiTheme="majorHAnsi"/>
          <w:sz w:val="22"/>
          <w:szCs w:val="22"/>
          <w:vertAlign w:val="superscript"/>
        </w:rPr>
        <w:t>th</w:t>
      </w:r>
      <w:r w:rsidR="000050DC" w:rsidRPr="00CA777D">
        <w:rPr>
          <w:rFonts w:asciiTheme="majorHAnsi" w:hAnsiTheme="majorHAnsi"/>
          <w:sz w:val="22"/>
          <w:szCs w:val="22"/>
        </w:rPr>
        <w:t xml:space="preserve"> ed.   Austin, TX:  Freeman.  </w:t>
      </w:r>
      <w:r w:rsidR="00900BAE">
        <w:rPr>
          <w:rFonts w:asciiTheme="majorHAnsi" w:hAnsiTheme="majorHAnsi"/>
          <w:sz w:val="22"/>
          <w:szCs w:val="22"/>
        </w:rPr>
        <w:br/>
      </w:r>
      <w:r w:rsidR="00900BAE" w:rsidRPr="00900BAE">
        <w:rPr>
          <w:rFonts w:asciiTheme="majorHAnsi" w:hAnsiTheme="majorHAnsi"/>
          <w:sz w:val="22"/>
          <w:szCs w:val="22"/>
        </w:rPr>
        <w:t xml:space="preserve">Davis, R. E. et al. (2002).  </w:t>
      </w:r>
      <w:r w:rsidR="00900BAE" w:rsidRPr="00900BAE">
        <w:rPr>
          <w:rFonts w:asciiTheme="majorHAnsi" w:hAnsiTheme="majorHAnsi"/>
          <w:sz w:val="22"/>
          <w:szCs w:val="22"/>
          <w:u w:val="single"/>
        </w:rPr>
        <w:t>Modern Chemistry</w:t>
      </w:r>
      <w:r w:rsidR="00900BAE" w:rsidRPr="00900BAE">
        <w:rPr>
          <w:rFonts w:asciiTheme="majorHAnsi" w:hAnsiTheme="majorHAnsi"/>
          <w:sz w:val="22"/>
          <w:szCs w:val="22"/>
        </w:rPr>
        <w:t xml:space="preserve">.  Austin, TX:  Holt.  </w:t>
      </w:r>
    </w:p>
    <w:p w:rsidR="00042374" w:rsidRPr="00CA777D" w:rsidRDefault="00042374" w:rsidP="00042374">
      <w:pPr>
        <w:rPr>
          <w:rFonts w:asciiTheme="majorHAnsi" w:hAnsiTheme="majorHAnsi"/>
          <w:sz w:val="22"/>
          <w:szCs w:val="22"/>
        </w:rPr>
      </w:pPr>
    </w:p>
    <w:p w:rsidR="000050DC" w:rsidRPr="00CA777D" w:rsidRDefault="003B3470" w:rsidP="000050DC">
      <w:pPr>
        <w:rPr>
          <w:rFonts w:asciiTheme="majorHAnsi" w:hAnsiTheme="majorHAnsi"/>
          <w:sz w:val="22"/>
          <w:szCs w:val="22"/>
        </w:rPr>
      </w:pPr>
      <w:r w:rsidRPr="00CA777D">
        <w:rPr>
          <w:rFonts w:asciiTheme="majorHAnsi" w:hAnsiTheme="majorHAnsi"/>
          <w:b/>
          <w:sz w:val="22"/>
          <w:szCs w:val="22"/>
        </w:rPr>
        <w:t>MATERIALS:</w:t>
      </w:r>
      <w:r w:rsidR="00CB4D01" w:rsidRPr="00CA777D">
        <w:rPr>
          <w:rFonts w:asciiTheme="majorHAnsi" w:hAnsiTheme="majorHAnsi"/>
          <w:sz w:val="22"/>
          <w:szCs w:val="22"/>
        </w:rPr>
        <w:t xml:space="preserve">  </w:t>
      </w:r>
      <w:r w:rsidR="000050DC" w:rsidRPr="00CA777D">
        <w:rPr>
          <w:rFonts w:asciiTheme="majorHAnsi" w:hAnsiTheme="majorHAnsi"/>
          <w:sz w:val="22"/>
          <w:szCs w:val="22"/>
        </w:rPr>
        <w:t>student passbook and writing tool</w:t>
      </w:r>
      <w:r w:rsidR="000050DC" w:rsidRPr="00CA777D">
        <w:rPr>
          <w:rFonts w:asciiTheme="majorHAnsi" w:hAnsiTheme="majorHAnsi"/>
          <w:sz w:val="22"/>
          <w:szCs w:val="22"/>
        </w:rPr>
        <w:br/>
      </w:r>
      <w:r w:rsidR="000050DC" w:rsidRPr="00CA777D">
        <w:rPr>
          <w:rFonts w:asciiTheme="majorHAnsi" w:hAnsiTheme="majorHAnsi"/>
          <w:sz w:val="22"/>
          <w:szCs w:val="22"/>
          <w:u w:val="single"/>
        </w:rPr>
        <w:t>Calculator:</w:t>
      </w:r>
      <w:r w:rsidR="000050DC" w:rsidRPr="00CA777D">
        <w:rPr>
          <w:rFonts w:asciiTheme="majorHAnsi" w:hAnsiTheme="majorHAnsi"/>
          <w:sz w:val="22"/>
          <w:szCs w:val="22"/>
        </w:rPr>
        <w:t xml:space="preserve">  must have scientific notation (either EE or EXP) and log functions (LOG).  It does not need to be a graphing calculator.</w:t>
      </w:r>
      <w:r w:rsidR="000050DC" w:rsidRPr="00CA777D">
        <w:rPr>
          <w:rFonts w:asciiTheme="majorHAnsi" w:hAnsiTheme="majorHAnsi"/>
          <w:sz w:val="22"/>
          <w:szCs w:val="22"/>
        </w:rPr>
        <w:br/>
      </w:r>
      <w:r w:rsidR="000050DC" w:rsidRPr="00CA777D">
        <w:rPr>
          <w:rFonts w:asciiTheme="majorHAnsi" w:hAnsiTheme="majorHAnsi"/>
          <w:sz w:val="22"/>
          <w:szCs w:val="22"/>
          <w:u w:val="single"/>
        </w:rPr>
        <w:t>3 ring binder:</w:t>
      </w:r>
      <w:r w:rsidR="000050DC" w:rsidRPr="00CA777D">
        <w:rPr>
          <w:rFonts w:asciiTheme="majorHAnsi" w:hAnsiTheme="majorHAnsi"/>
          <w:sz w:val="22"/>
          <w:szCs w:val="22"/>
        </w:rPr>
        <w:t xml:space="preserve">  this will be our workbook</w:t>
      </w:r>
    </w:p>
    <w:p w:rsidR="003B3470" w:rsidRPr="00CA777D" w:rsidRDefault="003B3470" w:rsidP="003B3470">
      <w:pPr>
        <w:rPr>
          <w:rFonts w:asciiTheme="majorHAnsi" w:hAnsiTheme="majorHAnsi"/>
          <w:b/>
          <w:sz w:val="22"/>
          <w:szCs w:val="22"/>
        </w:rPr>
      </w:pPr>
    </w:p>
    <w:p w:rsidR="000050DC" w:rsidRPr="00CA777D" w:rsidRDefault="003B3470" w:rsidP="00042374">
      <w:pPr>
        <w:rPr>
          <w:rFonts w:asciiTheme="majorHAnsi" w:hAnsiTheme="majorHAnsi"/>
          <w:sz w:val="22"/>
          <w:szCs w:val="22"/>
        </w:rPr>
      </w:pPr>
      <w:r w:rsidRPr="00CA777D">
        <w:rPr>
          <w:rFonts w:asciiTheme="majorHAnsi" w:hAnsiTheme="majorHAnsi"/>
          <w:b/>
          <w:sz w:val="22"/>
          <w:szCs w:val="22"/>
        </w:rPr>
        <w:t>GRADING:</w:t>
      </w:r>
      <w:r w:rsidRPr="00CA777D">
        <w:rPr>
          <w:rFonts w:asciiTheme="majorHAnsi" w:hAnsiTheme="majorHAnsi"/>
          <w:sz w:val="22"/>
          <w:szCs w:val="22"/>
        </w:rPr>
        <w:t xml:space="preserve">  </w:t>
      </w:r>
      <w:r w:rsidR="000050DC" w:rsidRPr="00CA777D">
        <w:rPr>
          <w:rFonts w:asciiTheme="majorHAnsi" w:hAnsiTheme="majorHAnsi"/>
          <w:sz w:val="22"/>
          <w:szCs w:val="22"/>
        </w:rPr>
        <w:t xml:space="preserve">Your grade will be based on assessments, laboratory, and classroom work.  Expect class practice on a daily basis.  Expect one laboratory experience with each unit.  Expect an assessment on a weekly basis.  These assessments will be between 5 to 10 points.  Remediation and re-assessing will occur the following week.  </w:t>
      </w:r>
    </w:p>
    <w:p w:rsidR="000050DC" w:rsidRPr="00CA777D" w:rsidRDefault="000050DC" w:rsidP="00042374">
      <w:pPr>
        <w:rPr>
          <w:rFonts w:asciiTheme="majorHAnsi" w:hAnsiTheme="majorHAnsi"/>
          <w:sz w:val="22"/>
          <w:szCs w:val="22"/>
        </w:rPr>
      </w:pPr>
    </w:p>
    <w:p w:rsidR="000050DC" w:rsidRPr="00CA777D" w:rsidRDefault="000050DC" w:rsidP="00042374">
      <w:pPr>
        <w:rPr>
          <w:rFonts w:asciiTheme="majorHAnsi" w:hAnsiTheme="majorHAnsi"/>
          <w:sz w:val="22"/>
          <w:szCs w:val="22"/>
        </w:rPr>
      </w:pPr>
      <w:r w:rsidRPr="00CA777D">
        <w:rPr>
          <w:rFonts w:asciiTheme="majorHAnsi" w:hAnsiTheme="majorHAnsi"/>
          <w:sz w:val="22"/>
          <w:szCs w:val="22"/>
        </w:rPr>
        <w:t>Semester final will account for 10 % of semester grade.</w:t>
      </w:r>
      <w:r w:rsidRPr="00CA777D">
        <w:rPr>
          <w:rFonts w:asciiTheme="majorHAnsi" w:hAnsiTheme="majorHAnsi"/>
          <w:sz w:val="22"/>
          <w:szCs w:val="22"/>
        </w:rPr>
        <w:br/>
      </w:r>
      <w:r w:rsidRPr="00CA777D">
        <w:rPr>
          <w:rFonts w:asciiTheme="majorHAnsi" w:hAnsiTheme="majorHAnsi"/>
          <w:sz w:val="22"/>
          <w:szCs w:val="22"/>
        </w:rPr>
        <w:br/>
        <w:t>Refer to student handbook for grading scale.  The scale will be applied to the total points earned in the semester.</w:t>
      </w:r>
    </w:p>
    <w:p w:rsidR="00042374" w:rsidRPr="00CA777D" w:rsidRDefault="00042374" w:rsidP="00042374">
      <w:pPr>
        <w:rPr>
          <w:rFonts w:asciiTheme="majorHAnsi" w:hAnsiTheme="majorHAnsi"/>
          <w:sz w:val="22"/>
          <w:szCs w:val="22"/>
        </w:rPr>
      </w:pPr>
    </w:p>
    <w:p w:rsidR="00042374" w:rsidRPr="00CA777D" w:rsidRDefault="00042374" w:rsidP="00042374">
      <w:pPr>
        <w:rPr>
          <w:rFonts w:asciiTheme="majorHAnsi" w:hAnsiTheme="majorHAnsi"/>
          <w:b/>
          <w:sz w:val="22"/>
          <w:szCs w:val="22"/>
        </w:rPr>
      </w:pPr>
      <w:r w:rsidRPr="00CA777D">
        <w:rPr>
          <w:rFonts w:asciiTheme="majorHAnsi" w:hAnsiTheme="majorHAnsi"/>
          <w:b/>
          <w:sz w:val="22"/>
          <w:szCs w:val="22"/>
        </w:rPr>
        <w:t>ATTENDANCE:</w:t>
      </w:r>
      <w:r w:rsidRPr="00CA777D">
        <w:rPr>
          <w:rFonts w:asciiTheme="majorHAnsi" w:hAnsiTheme="majorHAnsi"/>
          <w:sz w:val="22"/>
          <w:szCs w:val="22"/>
        </w:rPr>
        <w:t xml:space="preserve">  </w:t>
      </w:r>
      <w:r w:rsidR="00F52930" w:rsidRPr="00CA777D">
        <w:rPr>
          <w:rFonts w:asciiTheme="majorHAnsi" w:hAnsiTheme="majorHAnsi"/>
          <w:sz w:val="22"/>
          <w:szCs w:val="22"/>
        </w:rPr>
        <w:t>Attending class is vital to your success.  Be here every day!  This course does have many in-class projects that are difficult to makeup outside of class.  If you are going to be absent, make plans ahead of time.  You are responsible for everything missed</w:t>
      </w:r>
      <w:r w:rsidR="000F7024" w:rsidRPr="00CA777D">
        <w:rPr>
          <w:rFonts w:asciiTheme="majorHAnsi" w:hAnsiTheme="majorHAnsi"/>
          <w:sz w:val="22"/>
          <w:szCs w:val="22"/>
        </w:rPr>
        <w:t>.</w:t>
      </w:r>
    </w:p>
    <w:p w:rsidR="00042374" w:rsidRPr="00CA777D" w:rsidRDefault="00042374" w:rsidP="00042374">
      <w:pPr>
        <w:rPr>
          <w:rFonts w:asciiTheme="majorHAnsi" w:hAnsiTheme="majorHAnsi"/>
          <w:b/>
          <w:sz w:val="22"/>
          <w:szCs w:val="22"/>
        </w:rPr>
      </w:pPr>
    </w:p>
    <w:p w:rsidR="00042374" w:rsidRPr="00CA777D" w:rsidRDefault="00042374" w:rsidP="00042374">
      <w:pPr>
        <w:rPr>
          <w:rFonts w:asciiTheme="majorHAnsi" w:hAnsiTheme="majorHAnsi"/>
          <w:sz w:val="22"/>
          <w:szCs w:val="22"/>
        </w:rPr>
      </w:pPr>
      <w:r w:rsidRPr="00CA777D">
        <w:rPr>
          <w:rFonts w:asciiTheme="majorHAnsi" w:hAnsiTheme="majorHAnsi"/>
          <w:b/>
          <w:sz w:val="22"/>
          <w:szCs w:val="22"/>
        </w:rPr>
        <w:t>RULES</w:t>
      </w:r>
      <w:r w:rsidR="00CF5608" w:rsidRPr="00CA777D">
        <w:rPr>
          <w:rFonts w:asciiTheme="majorHAnsi" w:hAnsiTheme="majorHAnsi"/>
          <w:b/>
          <w:sz w:val="22"/>
          <w:szCs w:val="22"/>
        </w:rPr>
        <w:t xml:space="preserve">:  </w:t>
      </w:r>
      <w:r w:rsidR="000050DC" w:rsidRPr="00CA777D">
        <w:rPr>
          <w:rFonts w:asciiTheme="majorHAnsi" w:hAnsiTheme="majorHAnsi"/>
          <w:sz w:val="22"/>
          <w:szCs w:val="22"/>
        </w:rPr>
        <w:t xml:space="preserve">We will follow the PBIS matrix and HHS PBIS system. </w:t>
      </w:r>
      <w:r w:rsidR="00CF5608" w:rsidRPr="00CA777D">
        <w:rPr>
          <w:rFonts w:asciiTheme="majorHAnsi" w:hAnsiTheme="majorHAnsi"/>
          <w:b/>
          <w:sz w:val="22"/>
          <w:szCs w:val="22"/>
        </w:rPr>
        <w:t xml:space="preserve">  </w:t>
      </w:r>
    </w:p>
    <w:p w:rsidR="00042374" w:rsidRPr="00CA777D" w:rsidRDefault="003B3470" w:rsidP="00042374">
      <w:pPr>
        <w:rPr>
          <w:rFonts w:asciiTheme="majorHAnsi" w:hAnsiTheme="majorHAnsi"/>
          <w:sz w:val="22"/>
          <w:szCs w:val="22"/>
        </w:rPr>
      </w:pPr>
      <w:r w:rsidRPr="00CA777D">
        <w:rPr>
          <w:rFonts w:asciiTheme="majorHAnsi" w:hAnsiTheme="majorHAnsi"/>
          <w:sz w:val="22"/>
          <w:szCs w:val="22"/>
        </w:rPr>
        <w:t>Overview - be</w:t>
      </w:r>
      <w:r w:rsidR="00CF5608" w:rsidRPr="00CA777D">
        <w:rPr>
          <w:rFonts w:asciiTheme="majorHAnsi" w:hAnsiTheme="majorHAnsi"/>
          <w:sz w:val="22"/>
          <w:szCs w:val="22"/>
        </w:rPr>
        <w:t xml:space="preserve"> respectful, ask questions, and try hard.</w:t>
      </w:r>
    </w:p>
    <w:p w:rsidR="003E1F20" w:rsidRPr="00CA777D" w:rsidRDefault="003E1F20" w:rsidP="00042374">
      <w:pPr>
        <w:rPr>
          <w:rFonts w:asciiTheme="majorHAnsi" w:hAnsiTheme="majorHAnsi"/>
          <w:sz w:val="22"/>
          <w:szCs w:val="22"/>
        </w:rPr>
      </w:pPr>
    </w:p>
    <w:p w:rsidR="00CA777D" w:rsidRPr="00CA777D" w:rsidRDefault="00CA777D" w:rsidP="00CA777D">
      <w:pPr>
        <w:pStyle w:val="BodyText"/>
        <w:rPr>
          <w:rFonts w:asciiTheme="majorHAnsi" w:hAnsiTheme="majorHAnsi"/>
          <w:sz w:val="22"/>
          <w:szCs w:val="22"/>
        </w:rPr>
      </w:pPr>
      <w:r w:rsidRPr="00CA777D">
        <w:rPr>
          <w:rFonts w:asciiTheme="majorHAnsi" w:hAnsiTheme="majorHAnsi"/>
          <w:b w:val="0"/>
          <w:caps/>
          <w:sz w:val="22"/>
          <w:szCs w:val="22"/>
        </w:rPr>
        <w:t>Laboratory</w:t>
      </w:r>
      <w:r w:rsidR="003E1F20" w:rsidRPr="00CA777D">
        <w:rPr>
          <w:rFonts w:asciiTheme="majorHAnsi" w:hAnsiTheme="majorHAnsi"/>
          <w:caps/>
          <w:sz w:val="22"/>
          <w:szCs w:val="22"/>
        </w:rPr>
        <w:t>:</w:t>
      </w:r>
      <w:r w:rsidR="003E1F20" w:rsidRPr="00CA777D">
        <w:rPr>
          <w:rFonts w:asciiTheme="majorHAnsi" w:hAnsiTheme="majorHAnsi"/>
          <w:sz w:val="22"/>
          <w:szCs w:val="22"/>
        </w:rPr>
        <w:t xml:space="preserve">  </w:t>
      </w:r>
      <w:r w:rsidRPr="00CA777D">
        <w:rPr>
          <w:rFonts w:asciiTheme="majorHAnsi" w:hAnsiTheme="majorHAnsi"/>
          <w:sz w:val="22"/>
          <w:szCs w:val="22"/>
        </w:rPr>
        <w:t>INAPPROPRIATE BEHAVIOR DURING LABORATORY TIME IS VERY DANGEROUS.  IF THIS HAPPENS, NO WARNING WILL BE GIVEN.</w:t>
      </w:r>
      <w:r w:rsidR="00900BAE">
        <w:rPr>
          <w:rFonts w:asciiTheme="majorHAnsi" w:hAnsiTheme="majorHAnsi"/>
          <w:sz w:val="22"/>
          <w:szCs w:val="22"/>
        </w:rPr>
        <w:t xml:space="preserve">  YOU WILL BE ASKED TO SIT DOWN.  </w:t>
      </w:r>
      <w:r w:rsidRPr="00CA777D">
        <w:rPr>
          <w:rFonts w:asciiTheme="majorHAnsi" w:hAnsiTheme="majorHAnsi"/>
          <w:sz w:val="22"/>
          <w:szCs w:val="22"/>
        </w:rPr>
        <w:t>FURTHER ACTION MAY BE TAKEN AS NECESSARY.</w:t>
      </w:r>
    </w:p>
    <w:p w:rsidR="003E1F20" w:rsidRPr="00CA777D" w:rsidRDefault="003E1F20" w:rsidP="003E1F20">
      <w:pPr>
        <w:rPr>
          <w:rFonts w:asciiTheme="majorHAnsi" w:hAnsiTheme="majorHAnsi"/>
          <w:sz w:val="22"/>
          <w:szCs w:val="22"/>
        </w:rPr>
      </w:pPr>
    </w:p>
    <w:p w:rsidR="00042374" w:rsidRPr="00CA777D" w:rsidRDefault="00042374" w:rsidP="00042374">
      <w:pPr>
        <w:rPr>
          <w:rFonts w:asciiTheme="majorHAnsi" w:hAnsiTheme="majorHAnsi"/>
          <w:sz w:val="22"/>
          <w:szCs w:val="22"/>
        </w:rPr>
      </w:pPr>
      <w:r w:rsidRPr="00CA777D">
        <w:rPr>
          <w:rFonts w:asciiTheme="majorHAnsi" w:hAnsiTheme="majorHAnsi"/>
          <w:b/>
          <w:sz w:val="22"/>
          <w:szCs w:val="22"/>
        </w:rPr>
        <w:t>SUMMARY:</w:t>
      </w:r>
      <w:r w:rsidR="00CA777D" w:rsidRPr="00CA777D">
        <w:rPr>
          <w:rFonts w:asciiTheme="majorHAnsi" w:hAnsiTheme="majorHAnsi"/>
          <w:sz w:val="22"/>
          <w:szCs w:val="22"/>
        </w:rPr>
        <w:t xml:space="preserve">  Chemistry</w:t>
      </w:r>
      <w:r w:rsidR="003E1F20" w:rsidRPr="00CA777D">
        <w:rPr>
          <w:rFonts w:asciiTheme="majorHAnsi" w:hAnsiTheme="majorHAnsi"/>
          <w:sz w:val="22"/>
          <w:szCs w:val="22"/>
        </w:rPr>
        <w:t xml:space="preserve"> will be different from other science courses you have taken in the past.   </w:t>
      </w:r>
      <w:r w:rsidR="00CA777D" w:rsidRPr="00CA777D">
        <w:rPr>
          <w:rFonts w:asciiTheme="majorHAnsi" w:hAnsiTheme="majorHAnsi"/>
          <w:sz w:val="22"/>
          <w:szCs w:val="22"/>
        </w:rPr>
        <w:t>It is a course that builds on concepts of abstract and concrete theories.  We are</w:t>
      </w:r>
      <w:r w:rsidR="0051122F" w:rsidRPr="00CA777D">
        <w:rPr>
          <w:rFonts w:asciiTheme="majorHAnsi" w:hAnsiTheme="majorHAnsi"/>
          <w:sz w:val="22"/>
          <w:szCs w:val="22"/>
        </w:rPr>
        <w:t xml:space="preserve"> here to facilitate</w:t>
      </w:r>
      <w:r w:rsidR="003B3470" w:rsidRPr="00CA777D">
        <w:rPr>
          <w:rFonts w:asciiTheme="majorHAnsi" w:hAnsiTheme="majorHAnsi"/>
          <w:sz w:val="22"/>
          <w:szCs w:val="22"/>
        </w:rPr>
        <w:t>,</w:t>
      </w:r>
      <w:r w:rsidR="0051122F" w:rsidRPr="00CA777D">
        <w:rPr>
          <w:rFonts w:asciiTheme="majorHAnsi" w:hAnsiTheme="majorHAnsi"/>
          <w:sz w:val="22"/>
          <w:szCs w:val="22"/>
        </w:rPr>
        <w:t xml:space="preserve"> but </w:t>
      </w:r>
      <w:r w:rsidR="000F7024" w:rsidRPr="00CA777D">
        <w:rPr>
          <w:rFonts w:asciiTheme="majorHAnsi" w:hAnsiTheme="majorHAnsi"/>
          <w:sz w:val="22"/>
          <w:szCs w:val="22"/>
        </w:rPr>
        <w:t xml:space="preserve">you are ultimately </w:t>
      </w:r>
      <w:r w:rsidR="00CA777D" w:rsidRPr="00CA777D">
        <w:rPr>
          <w:rFonts w:asciiTheme="majorHAnsi" w:hAnsiTheme="majorHAnsi"/>
          <w:sz w:val="22"/>
          <w:szCs w:val="22"/>
        </w:rPr>
        <w:t xml:space="preserve">responsible for your success.  We are </w:t>
      </w:r>
      <w:r w:rsidR="003B3470" w:rsidRPr="00CA777D">
        <w:rPr>
          <w:rFonts w:asciiTheme="majorHAnsi" w:hAnsiTheme="majorHAnsi"/>
          <w:sz w:val="22"/>
          <w:szCs w:val="22"/>
        </w:rPr>
        <w:t xml:space="preserve">looking forward to working with you.  </w:t>
      </w:r>
      <w:r w:rsidR="0051122F" w:rsidRPr="00CA777D">
        <w:rPr>
          <w:rFonts w:asciiTheme="majorHAnsi" w:hAnsiTheme="majorHAnsi"/>
          <w:sz w:val="22"/>
          <w:szCs w:val="22"/>
        </w:rPr>
        <w:t>It is going to be a great year.</w:t>
      </w:r>
    </w:p>
    <w:p w:rsidR="00F566B4" w:rsidRPr="000050DC" w:rsidRDefault="00F566B4" w:rsidP="00FD1D13">
      <w:pPr>
        <w:rPr>
          <w:rFonts w:asciiTheme="minorHAnsi" w:hAnsiTheme="minorHAnsi"/>
          <w:sz w:val="22"/>
          <w:szCs w:val="22"/>
        </w:rPr>
      </w:pPr>
    </w:p>
    <w:sectPr w:rsidR="00F566B4" w:rsidRPr="000050DC" w:rsidSect="00CA777D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4C" w:rsidRDefault="0020704C" w:rsidP="00CF5608">
      <w:r>
        <w:separator/>
      </w:r>
    </w:p>
  </w:endnote>
  <w:endnote w:type="continuationSeparator" w:id="0">
    <w:p w:rsidR="0020704C" w:rsidRDefault="0020704C" w:rsidP="00CF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4C" w:rsidRDefault="0020704C" w:rsidP="00CF5608">
      <w:r>
        <w:separator/>
      </w:r>
    </w:p>
  </w:footnote>
  <w:footnote w:type="continuationSeparator" w:id="0">
    <w:p w:rsidR="0020704C" w:rsidRDefault="0020704C" w:rsidP="00CF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24"/>
      <w:gridCol w:w="1256"/>
    </w:tblGrid>
    <w:tr w:rsidR="00D374F0" w:rsidTr="00CF5608">
      <w:trPr>
        <w:trHeight w:val="288"/>
      </w:trPr>
      <w:tc>
        <w:tcPr>
          <w:tcW w:w="7765" w:type="dxa"/>
        </w:tcPr>
        <w:p w:rsidR="00D374F0" w:rsidRPr="00CF5608" w:rsidRDefault="00CB4D01" w:rsidP="00CF5608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Chemistry Syllabus</w:t>
          </w:r>
        </w:p>
      </w:tc>
      <w:tc>
        <w:tcPr>
          <w:tcW w:w="1105" w:type="dxa"/>
        </w:tcPr>
        <w:p w:rsidR="00D374F0" w:rsidRPr="00CF5608" w:rsidRDefault="00CB4D01" w:rsidP="00CF5608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CHE</w:t>
          </w:r>
        </w:p>
      </w:tc>
    </w:tr>
  </w:tbl>
  <w:p w:rsidR="00D374F0" w:rsidRDefault="00D37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E3421"/>
    <w:multiLevelType w:val="hybridMultilevel"/>
    <w:tmpl w:val="216E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FD"/>
    <w:rsid w:val="000050DC"/>
    <w:rsid w:val="00042374"/>
    <w:rsid w:val="000C3FB6"/>
    <w:rsid w:val="000E74AD"/>
    <w:rsid w:val="000F7024"/>
    <w:rsid w:val="0020704C"/>
    <w:rsid w:val="00364BDA"/>
    <w:rsid w:val="003B3470"/>
    <w:rsid w:val="003D2A9F"/>
    <w:rsid w:val="003E1F20"/>
    <w:rsid w:val="003F3588"/>
    <w:rsid w:val="00451423"/>
    <w:rsid w:val="004A5DFE"/>
    <w:rsid w:val="00501FDC"/>
    <w:rsid w:val="0051122F"/>
    <w:rsid w:val="005E4287"/>
    <w:rsid w:val="00603A53"/>
    <w:rsid w:val="0066785A"/>
    <w:rsid w:val="00781953"/>
    <w:rsid w:val="008055B5"/>
    <w:rsid w:val="00807AEB"/>
    <w:rsid w:val="00815B14"/>
    <w:rsid w:val="008A0189"/>
    <w:rsid w:val="008A4C72"/>
    <w:rsid w:val="00900BAE"/>
    <w:rsid w:val="0090548F"/>
    <w:rsid w:val="00906FFD"/>
    <w:rsid w:val="00A22E67"/>
    <w:rsid w:val="00CA777D"/>
    <w:rsid w:val="00CB4D01"/>
    <w:rsid w:val="00CD454A"/>
    <w:rsid w:val="00CF5608"/>
    <w:rsid w:val="00D374F0"/>
    <w:rsid w:val="00D733B8"/>
    <w:rsid w:val="00E068C1"/>
    <w:rsid w:val="00E460D0"/>
    <w:rsid w:val="00F00A24"/>
    <w:rsid w:val="00F06BD0"/>
    <w:rsid w:val="00F14DE0"/>
    <w:rsid w:val="00F4761B"/>
    <w:rsid w:val="00F52930"/>
    <w:rsid w:val="00F566B4"/>
    <w:rsid w:val="00F750DC"/>
    <w:rsid w:val="00FC358A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23B3C8-A33A-4B3C-BD80-AE894468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6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56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6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56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6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A777D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A777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HBI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A217FC4DFB34989EE10A6F7266320" ma:contentTypeVersion="0" ma:contentTypeDescription="Create a new document." ma:contentTypeScope="" ma:versionID="f04e6fa2193ddb7592ded951633a7b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29B16-A5FC-40A5-BF9A-8FB66DD81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EF083-DC64-4D4C-94F5-633DB8C2C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3A321-F81D-4B11-9C65-C613DC026610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Hortonville Area School District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Patrick Koss</dc:creator>
  <cp:lastModifiedBy>KristineJackson</cp:lastModifiedBy>
  <cp:revision>2</cp:revision>
  <cp:lastPrinted>2003-04-11T15:37:00Z</cp:lastPrinted>
  <dcterms:created xsi:type="dcterms:W3CDTF">2015-08-27T18:50:00Z</dcterms:created>
  <dcterms:modified xsi:type="dcterms:W3CDTF">2015-08-27T18:50:00Z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0x010100800A217FC4DFB34989EE10A6F7266320</vt:lpwstr>
  </property>
</Properties>
</file>