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030" w:rsidRPr="00A541CB" w:rsidRDefault="00A541CB">
      <w:pPr>
        <w:widowControl w:val="0"/>
        <w:spacing w:after="0" w:line="240" w:lineRule="auto"/>
        <w:rPr>
          <w:rFonts w:ascii="Bilbo" w:eastAsia="Bilbo" w:hAnsi="Bilbo" w:cs="Bilbo"/>
          <w:sz w:val="26"/>
          <w:szCs w:val="26"/>
        </w:rPr>
      </w:pPr>
      <w:r w:rsidRPr="00A541CB">
        <w:rPr>
          <w:rFonts w:ascii="Bilbo" w:eastAsia="Bilbo" w:hAnsi="Bilbo" w:cs="Bilbo"/>
          <w:sz w:val="26"/>
          <w:szCs w:val="26"/>
        </w:rPr>
        <w:t>September 2019</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spacing w:after="0" w:line="240" w:lineRule="auto"/>
        <w:rPr>
          <w:rFonts w:ascii="Bilbo" w:eastAsia="Bilbo" w:hAnsi="Bilbo" w:cs="Bilbo"/>
          <w:sz w:val="26"/>
          <w:szCs w:val="26"/>
        </w:rPr>
      </w:pPr>
      <w:r w:rsidRPr="00A541CB">
        <w:rPr>
          <w:rFonts w:ascii="Bilbo" w:eastAsia="Bilbo" w:hAnsi="Bilbo" w:cs="Bilbo"/>
          <w:sz w:val="26"/>
          <w:szCs w:val="26"/>
        </w:rPr>
        <w:t>Hello parents of ELA students,</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spacing w:after="0" w:line="250" w:lineRule="auto"/>
        <w:ind w:right="60" w:firstLine="720"/>
        <w:jc w:val="both"/>
        <w:rPr>
          <w:rFonts w:ascii="Bilbo" w:eastAsia="Bilbo" w:hAnsi="Bilbo" w:cs="Bilbo"/>
          <w:sz w:val="26"/>
          <w:szCs w:val="26"/>
        </w:rPr>
      </w:pPr>
      <w:r w:rsidRPr="00A541CB">
        <w:rPr>
          <w:rFonts w:ascii="Bilbo" w:eastAsia="Bilbo" w:hAnsi="Bilbo" w:cs="Bilbo"/>
          <w:sz w:val="26"/>
          <w:szCs w:val="26"/>
        </w:rPr>
        <w:t xml:space="preserve">A central goal of ELA is to establish a </w:t>
      </w:r>
      <w:r w:rsidRPr="00A541CB">
        <w:rPr>
          <w:rFonts w:ascii="Bilbo" w:eastAsia="Bilbo" w:hAnsi="Bilbo" w:cs="Bilbo"/>
          <w:b/>
          <w:sz w:val="26"/>
          <w:szCs w:val="26"/>
        </w:rPr>
        <w:t>reading habit</w:t>
      </w:r>
      <w:r w:rsidRPr="00A541CB">
        <w:rPr>
          <w:rFonts w:ascii="Bilbo" w:eastAsia="Bilbo" w:hAnsi="Bilbo" w:cs="Bilbo"/>
          <w:sz w:val="26"/>
          <w:szCs w:val="26"/>
        </w:rPr>
        <w:t xml:space="preserve"> in the busy lives of 8</w:t>
      </w:r>
      <w:r w:rsidRPr="00A541CB">
        <w:rPr>
          <w:rFonts w:ascii="Bilbo" w:eastAsia="Bilbo" w:hAnsi="Bilbo" w:cs="Bilbo"/>
          <w:sz w:val="26"/>
          <w:szCs w:val="26"/>
          <w:vertAlign w:val="superscript"/>
        </w:rPr>
        <w:t>th</w:t>
      </w:r>
      <w:r w:rsidRPr="00A541CB">
        <w:rPr>
          <w:rFonts w:ascii="Bilbo" w:eastAsia="Bilbo" w:hAnsi="Bilbo" w:cs="Bilbo"/>
          <w:sz w:val="26"/>
          <w:szCs w:val="26"/>
        </w:rPr>
        <w:t xml:space="preserve"> graders. I am hoping we can work together to recapture the pleasure and passion of readers. This letter is long, but the assumptions it rests upon are too important to be treated in a superficial manner. Please take the time to read this and know what you</w:t>
      </w:r>
      <w:r w:rsidRPr="00A541CB">
        <w:rPr>
          <w:rFonts w:ascii="Bilbo" w:eastAsia="Bilbo" w:hAnsi="Bilbo" w:cs="Bilbo"/>
          <w:sz w:val="26"/>
          <w:szCs w:val="26"/>
        </w:rPr>
        <w:t>’re signing before you do.</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spacing w:after="0" w:line="240" w:lineRule="auto"/>
        <w:ind w:right="40" w:firstLine="720"/>
        <w:rPr>
          <w:rFonts w:ascii="Bilbo" w:eastAsia="Bilbo" w:hAnsi="Bilbo" w:cs="Bilbo"/>
          <w:sz w:val="26"/>
          <w:szCs w:val="26"/>
        </w:rPr>
      </w:pPr>
      <w:r w:rsidRPr="00A541CB">
        <w:rPr>
          <w:rFonts w:ascii="Bilbo" w:eastAsia="Bilbo" w:hAnsi="Bilbo" w:cs="Bilbo"/>
          <w:sz w:val="26"/>
          <w:szCs w:val="26"/>
        </w:rPr>
        <w:t>The best books challenge our beliefs by helping us see through different eyes —to live a different life. Yet reading allows us to confront our worst fears and live through them.</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spacing w:after="0" w:line="240" w:lineRule="auto"/>
        <w:ind w:right="980" w:firstLine="720"/>
        <w:rPr>
          <w:rFonts w:ascii="Bilbo" w:eastAsia="Bilbo" w:hAnsi="Bilbo" w:cs="Bilbo"/>
          <w:sz w:val="26"/>
          <w:szCs w:val="26"/>
        </w:rPr>
      </w:pPr>
      <w:r w:rsidRPr="00A541CB">
        <w:rPr>
          <w:rFonts w:ascii="Bilbo" w:eastAsia="Bilbo" w:hAnsi="Bilbo" w:cs="Bilbo"/>
          <w:sz w:val="26"/>
          <w:szCs w:val="26"/>
        </w:rPr>
        <w:t>I won’t know the details of every book students r</w:t>
      </w:r>
      <w:r w:rsidRPr="00A541CB">
        <w:rPr>
          <w:rFonts w:ascii="Bilbo" w:eastAsia="Bilbo" w:hAnsi="Bilbo" w:cs="Bilbo"/>
          <w:sz w:val="26"/>
          <w:szCs w:val="26"/>
        </w:rPr>
        <w:t xml:space="preserve">ead and refer to this year, and I won’t </w:t>
      </w:r>
      <w:r w:rsidRPr="00A541CB">
        <w:rPr>
          <w:rFonts w:ascii="Bilbo" w:eastAsia="Bilbo" w:hAnsi="Bilbo" w:cs="Bilbo"/>
          <w:i/>
          <w:sz w:val="26"/>
          <w:szCs w:val="26"/>
        </w:rPr>
        <w:t>remember</w:t>
      </w:r>
      <w:r w:rsidRPr="00A541CB">
        <w:rPr>
          <w:rFonts w:ascii="Bilbo" w:eastAsia="Bilbo" w:hAnsi="Bilbo" w:cs="Bilbo"/>
          <w:sz w:val="26"/>
          <w:szCs w:val="26"/>
        </w:rPr>
        <w:t xml:space="preserve"> the details of all the books I recommend to students. What I seek for </w:t>
      </w:r>
      <w:proofErr w:type="gramStart"/>
      <w:r w:rsidRPr="00A541CB">
        <w:rPr>
          <w:rFonts w:ascii="Bilbo" w:eastAsia="Bilbo" w:hAnsi="Bilbo" w:cs="Bilbo"/>
          <w:sz w:val="26"/>
          <w:szCs w:val="26"/>
        </w:rPr>
        <w:t>all of</w:t>
      </w:r>
      <w:proofErr w:type="gramEnd"/>
      <w:r w:rsidRPr="00A541CB">
        <w:rPr>
          <w:rFonts w:ascii="Bilbo" w:eastAsia="Bilbo" w:hAnsi="Bilbo" w:cs="Bilbo"/>
          <w:sz w:val="26"/>
          <w:szCs w:val="26"/>
        </w:rPr>
        <w:t xml:space="preserve"> my students is a compulsion to read—for pleasure— for knowledge—for a passion for story or information that will keep them into th</w:t>
      </w:r>
      <w:r w:rsidRPr="00A541CB">
        <w:rPr>
          <w:rFonts w:ascii="Bilbo" w:eastAsia="Bilbo" w:hAnsi="Bilbo" w:cs="Bilbo"/>
          <w:sz w:val="26"/>
          <w:szCs w:val="26"/>
        </w:rPr>
        <w:t>e pages of a book past our assigned time for reading. This has tremendous benefits. Here are a few:</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numPr>
          <w:ilvl w:val="0"/>
          <w:numId w:val="1"/>
        </w:numPr>
        <w:spacing w:after="0" w:line="266" w:lineRule="auto"/>
        <w:ind w:left="1440" w:right="200" w:hanging="358"/>
        <w:rPr>
          <w:rFonts w:ascii="Bilbo" w:eastAsia="Bilbo" w:hAnsi="Bilbo" w:cs="Bilbo"/>
          <w:sz w:val="26"/>
          <w:szCs w:val="26"/>
        </w:rPr>
      </w:pPr>
      <w:r w:rsidRPr="00A541CB">
        <w:rPr>
          <w:rFonts w:ascii="Bilbo" w:eastAsia="Bilbo" w:hAnsi="Bilbo" w:cs="Bilbo"/>
          <w:b/>
          <w:sz w:val="26"/>
          <w:szCs w:val="26"/>
        </w:rPr>
        <w:t>Reading relieves stress</w:t>
      </w:r>
      <w:r w:rsidRPr="00A541CB">
        <w:rPr>
          <w:rFonts w:ascii="Bilbo" w:eastAsia="Bilbo" w:hAnsi="Bilbo" w:cs="Bilbo"/>
          <w:sz w:val="26"/>
          <w:szCs w:val="26"/>
        </w:rPr>
        <w:t>. Middle School is stressful. Reading takes you</w:t>
      </w:r>
      <w:r w:rsidRPr="00A541CB">
        <w:rPr>
          <w:rFonts w:ascii="Bilbo" w:eastAsia="Bilbo" w:hAnsi="Bilbo" w:cs="Bilbo"/>
          <w:b/>
          <w:sz w:val="26"/>
          <w:szCs w:val="26"/>
        </w:rPr>
        <w:t xml:space="preserve"> </w:t>
      </w:r>
      <w:r w:rsidRPr="00A541CB">
        <w:rPr>
          <w:rFonts w:ascii="Bilbo" w:eastAsia="Bilbo" w:hAnsi="Bilbo" w:cs="Bilbo"/>
          <w:sz w:val="26"/>
          <w:szCs w:val="26"/>
        </w:rPr>
        <w:t xml:space="preserve">out of the present and into another place and time; it is a perfect escape. </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numPr>
          <w:ilvl w:val="0"/>
          <w:numId w:val="1"/>
        </w:numPr>
        <w:spacing w:after="0" w:line="246" w:lineRule="auto"/>
        <w:ind w:left="1440" w:hanging="358"/>
        <w:rPr>
          <w:rFonts w:ascii="Bilbo" w:eastAsia="Bilbo" w:hAnsi="Bilbo" w:cs="Bilbo"/>
          <w:sz w:val="26"/>
          <w:szCs w:val="26"/>
        </w:rPr>
      </w:pPr>
      <w:r w:rsidRPr="00A541CB">
        <w:rPr>
          <w:rFonts w:ascii="Bilbo" w:eastAsia="Bilbo" w:hAnsi="Bilbo" w:cs="Bilbo"/>
          <w:b/>
          <w:sz w:val="26"/>
          <w:szCs w:val="26"/>
        </w:rPr>
        <w:t>Readin</w:t>
      </w:r>
      <w:r w:rsidRPr="00A541CB">
        <w:rPr>
          <w:rFonts w:ascii="Bilbo" w:eastAsia="Bilbo" w:hAnsi="Bilbo" w:cs="Bilbo"/>
          <w:b/>
          <w:sz w:val="26"/>
          <w:szCs w:val="26"/>
        </w:rPr>
        <w:t xml:space="preserve">g builds stamina </w:t>
      </w:r>
      <w:r w:rsidRPr="00A541CB">
        <w:rPr>
          <w:rFonts w:ascii="Bilbo" w:eastAsia="Bilbo" w:hAnsi="Bilbo" w:cs="Bilbo"/>
          <w:sz w:val="26"/>
          <w:szCs w:val="26"/>
        </w:rPr>
        <w:t>to prepare students for high school and college. Reading for</w:t>
      </w:r>
      <w:r w:rsidRPr="00A541CB">
        <w:rPr>
          <w:rFonts w:ascii="Bilbo" w:eastAsia="Bilbo" w:hAnsi="Bilbo" w:cs="Bilbo"/>
          <w:b/>
          <w:sz w:val="26"/>
          <w:szCs w:val="26"/>
        </w:rPr>
        <w:t xml:space="preserve"> </w:t>
      </w:r>
      <w:r w:rsidRPr="00A541CB">
        <w:rPr>
          <w:rFonts w:ascii="Bilbo" w:eastAsia="Bilbo" w:hAnsi="Bilbo" w:cs="Bilbo"/>
          <w:sz w:val="26"/>
          <w:szCs w:val="26"/>
        </w:rPr>
        <w:t>an hour or two in one sitting is a basic expectation in high school and college. In this class we will exercise muscles soon to be strained in the coming years. Reading for fluen</w:t>
      </w:r>
      <w:r w:rsidRPr="00A541CB">
        <w:rPr>
          <w:rFonts w:ascii="Bilbo" w:eastAsia="Bilbo" w:hAnsi="Bilbo" w:cs="Bilbo"/>
          <w:sz w:val="26"/>
          <w:szCs w:val="26"/>
        </w:rPr>
        <w:t xml:space="preserve">cy and stamina has been proven to improve the reading rate for students. Fast reading develops confidence and an appetite for books as well as teaching vocabulary in context, which improves writing, but it only happens when students find books they </w:t>
      </w:r>
      <w:r w:rsidRPr="00A541CB">
        <w:rPr>
          <w:rFonts w:ascii="Bilbo" w:eastAsia="Bilbo" w:hAnsi="Bilbo" w:cs="Bilbo"/>
          <w:i/>
          <w:sz w:val="26"/>
          <w:szCs w:val="26"/>
        </w:rPr>
        <w:t xml:space="preserve">want </w:t>
      </w:r>
      <w:r w:rsidRPr="00A541CB">
        <w:rPr>
          <w:rFonts w:ascii="Bilbo" w:eastAsia="Bilbo" w:hAnsi="Bilbo" w:cs="Bilbo"/>
          <w:sz w:val="26"/>
          <w:szCs w:val="26"/>
        </w:rPr>
        <w:t>to</w:t>
      </w:r>
      <w:r w:rsidRPr="00A541CB">
        <w:rPr>
          <w:rFonts w:ascii="Bilbo" w:eastAsia="Bilbo" w:hAnsi="Bilbo" w:cs="Bilbo"/>
          <w:sz w:val="26"/>
          <w:szCs w:val="26"/>
        </w:rPr>
        <w:t xml:space="preserve"> read. But the truth is, some of those books might make you</w:t>
      </w:r>
      <w:r w:rsidRPr="00A541CB">
        <w:rPr>
          <w:rFonts w:ascii="Bilbo" w:eastAsia="Bilbo" w:hAnsi="Bilbo" w:cs="Bilbo"/>
          <w:i/>
          <w:sz w:val="26"/>
          <w:szCs w:val="26"/>
        </w:rPr>
        <w:t xml:space="preserve"> </w:t>
      </w:r>
      <w:r w:rsidRPr="00A541CB">
        <w:rPr>
          <w:rFonts w:ascii="Bilbo" w:eastAsia="Bilbo" w:hAnsi="Bilbo" w:cs="Bilbo"/>
          <w:sz w:val="26"/>
          <w:szCs w:val="26"/>
        </w:rPr>
        <w:t xml:space="preserve">uncomfortable. </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rsidP="00A541CB">
      <w:pPr>
        <w:widowControl w:val="0"/>
        <w:numPr>
          <w:ilvl w:val="0"/>
          <w:numId w:val="1"/>
        </w:numPr>
        <w:spacing w:after="0" w:line="255" w:lineRule="auto"/>
        <w:ind w:left="1440" w:right="120" w:hanging="358"/>
        <w:rPr>
          <w:rFonts w:ascii="Bilbo" w:eastAsia="Bilbo" w:hAnsi="Bilbo" w:cs="Bilbo"/>
          <w:sz w:val="26"/>
          <w:szCs w:val="26"/>
        </w:rPr>
        <w:sectPr w:rsidR="00761030" w:rsidRPr="00A541CB" w:rsidSect="00A541CB">
          <w:pgSz w:w="12240" w:h="15840"/>
          <w:pgMar w:top="720" w:right="720" w:bottom="720" w:left="720" w:header="720" w:footer="720" w:gutter="0"/>
          <w:pgNumType w:start="1"/>
          <w:cols w:space="720"/>
          <w:docGrid w:linePitch="299"/>
        </w:sectPr>
      </w:pPr>
      <w:r w:rsidRPr="00A541CB">
        <w:rPr>
          <w:rFonts w:ascii="Bilbo" w:eastAsia="Bilbo" w:hAnsi="Bilbo" w:cs="Bilbo"/>
          <w:sz w:val="26"/>
          <w:szCs w:val="26"/>
        </w:rPr>
        <w:t xml:space="preserve">There is a lot of talk in the media that ‘students today won’t read,’ but I believe students substitute </w:t>
      </w:r>
      <w:proofErr w:type="gramStart"/>
      <w:r w:rsidRPr="00A541CB">
        <w:rPr>
          <w:rFonts w:ascii="Bilbo" w:eastAsia="Bilbo" w:hAnsi="Bilbo" w:cs="Bilbo"/>
          <w:sz w:val="26"/>
          <w:szCs w:val="26"/>
        </w:rPr>
        <w:t>all of</w:t>
      </w:r>
      <w:proofErr w:type="gramEnd"/>
      <w:r w:rsidRPr="00A541CB">
        <w:rPr>
          <w:rFonts w:ascii="Bilbo" w:eastAsia="Bilbo" w:hAnsi="Bilbo" w:cs="Bilbo"/>
          <w:sz w:val="26"/>
          <w:szCs w:val="26"/>
        </w:rPr>
        <w:t xml:space="preserve"> those other distractions (the internet, TV, etc.) if they feel no passion for the book assigned to them. In my experience, students who haven’t b</w:t>
      </w:r>
      <w:r w:rsidRPr="00A541CB">
        <w:rPr>
          <w:rFonts w:ascii="Bilbo" w:eastAsia="Bilbo" w:hAnsi="Bilbo" w:cs="Bilbo"/>
          <w:sz w:val="26"/>
          <w:szCs w:val="26"/>
        </w:rPr>
        <w:t xml:space="preserve">een readers since elementary school will suddenly become quite passionate about reading with </w:t>
      </w:r>
      <w:r w:rsidRPr="00A541CB">
        <w:rPr>
          <w:rFonts w:ascii="Bilbo" w:eastAsia="Bilbo" w:hAnsi="Bilbo" w:cs="Bilbo"/>
          <w:b/>
          <w:sz w:val="26"/>
          <w:szCs w:val="26"/>
        </w:rPr>
        <w:t>the</w:t>
      </w:r>
      <w:r w:rsidRPr="00A541CB">
        <w:rPr>
          <w:rFonts w:ascii="Bilbo" w:eastAsia="Bilbo" w:hAnsi="Bilbo" w:cs="Bilbo"/>
          <w:sz w:val="26"/>
          <w:szCs w:val="26"/>
        </w:rPr>
        <w:t xml:space="preserve"> </w:t>
      </w:r>
      <w:r w:rsidRPr="00A541CB">
        <w:rPr>
          <w:rFonts w:ascii="Bilbo" w:eastAsia="Bilbo" w:hAnsi="Bilbo" w:cs="Bilbo"/>
          <w:b/>
          <w:sz w:val="26"/>
          <w:szCs w:val="26"/>
        </w:rPr>
        <w:t xml:space="preserve">right book </w:t>
      </w:r>
      <w:r w:rsidRPr="00A541CB">
        <w:rPr>
          <w:rFonts w:ascii="Bilbo" w:eastAsia="Bilbo" w:hAnsi="Bilbo" w:cs="Bilbo"/>
          <w:sz w:val="26"/>
          <w:szCs w:val="26"/>
        </w:rPr>
        <w:t>in their hands. But those books might challenge your</w:t>
      </w:r>
      <w:r w:rsidRPr="00A541CB">
        <w:rPr>
          <w:rFonts w:ascii="Bilbo" w:eastAsia="Bilbo" w:hAnsi="Bilbo" w:cs="Bilbo"/>
          <w:b/>
          <w:sz w:val="26"/>
          <w:szCs w:val="26"/>
        </w:rPr>
        <w:t xml:space="preserve"> </w:t>
      </w:r>
      <w:r w:rsidRPr="00A541CB">
        <w:rPr>
          <w:rFonts w:ascii="Bilbo" w:eastAsia="Bilbo" w:hAnsi="Bilbo" w:cs="Bilbo"/>
          <w:sz w:val="26"/>
          <w:szCs w:val="26"/>
        </w:rPr>
        <w:t xml:space="preserve">values. Is that okay with you? Can your child choose to read </w:t>
      </w:r>
      <w:r w:rsidRPr="00A541CB">
        <w:rPr>
          <w:rFonts w:ascii="Bilbo" w:eastAsia="Bilbo" w:hAnsi="Bilbo" w:cs="Bilbo"/>
          <w:i/>
          <w:sz w:val="26"/>
          <w:szCs w:val="26"/>
        </w:rPr>
        <w:t>Crank</w:t>
      </w:r>
      <w:r w:rsidRPr="00A541CB">
        <w:rPr>
          <w:rFonts w:ascii="Bilbo" w:eastAsia="Bilbo" w:hAnsi="Bilbo" w:cs="Bilbo"/>
          <w:sz w:val="26"/>
          <w:szCs w:val="26"/>
        </w:rPr>
        <w:t xml:space="preserve"> by Ellen Hopkins</w:t>
      </w:r>
      <w:r w:rsidRPr="00A541CB">
        <w:rPr>
          <w:rFonts w:ascii="Bilbo" w:eastAsia="Bilbo" w:hAnsi="Bilbo" w:cs="Bilbo"/>
          <w:i/>
          <w:sz w:val="26"/>
          <w:szCs w:val="26"/>
        </w:rPr>
        <w:t>,</w:t>
      </w:r>
      <w:r w:rsidRPr="00A541CB">
        <w:rPr>
          <w:rFonts w:ascii="Bilbo" w:eastAsia="Bilbo" w:hAnsi="Bilbo" w:cs="Bilbo"/>
          <w:sz w:val="26"/>
          <w:szCs w:val="26"/>
        </w:rPr>
        <w:t xml:space="preserve"> which delv</w:t>
      </w:r>
      <w:r w:rsidRPr="00A541CB">
        <w:rPr>
          <w:rFonts w:ascii="Bilbo" w:eastAsia="Bilbo" w:hAnsi="Bilbo" w:cs="Bilbo"/>
          <w:sz w:val="26"/>
          <w:szCs w:val="26"/>
        </w:rPr>
        <w:t xml:space="preserve">es into a teenager’s drug addiction? I believe we </w:t>
      </w:r>
      <w:proofErr w:type="gramStart"/>
      <w:r w:rsidRPr="00A541CB">
        <w:rPr>
          <w:rFonts w:ascii="Bilbo" w:eastAsia="Bilbo" w:hAnsi="Bilbo" w:cs="Bilbo"/>
          <w:sz w:val="26"/>
          <w:szCs w:val="26"/>
        </w:rPr>
        <w:t>have to</w:t>
      </w:r>
      <w:proofErr w:type="gramEnd"/>
      <w:r w:rsidRPr="00A541CB">
        <w:rPr>
          <w:rFonts w:ascii="Bilbo" w:eastAsia="Bilbo" w:hAnsi="Bilbo" w:cs="Bilbo"/>
          <w:sz w:val="26"/>
          <w:szCs w:val="26"/>
        </w:rPr>
        <w:t xml:space="preserve"> trust these young adults more. We </w:t>
      </w:r>
      <w:proofErr w:type="gramStart"/>
      <w:r w:rsidRPr="00A541CB">
        <w:rPr>
          <w:rFonts w:ascii="Bilbo" w:eastAsia="Bilbo" w:hAnsi="Bilbo" w:cs="Bilbo"/>
          <w:sz w:val="26"/>
          <w:szCs w:val="26"/>
        </w:rPr>
        <w:t>have to</w:t>
      </w:r>
      <w:proofErr w:type="gramEnd"/>
      <w:r w:rsidRPr="00A541CB">
        <w:rPr>
          <w:rFonts w:ascii="Bilbo" w:eastAsia="Bilbo" w:hAnsi="Bilbo" w:cs="Bilbo"/>
          <w:sz w:val="26"/>
          <w:szCs w:val="26"/>
        </w:rPr>
        <w:t xml:space="preserve"> trust that books won’t corrupt them any more than current movies.</w:t>
      </w:r>
    </w:p>
    <w:p w:rsidR="00761030" w:rsidRPr="00A541CB" w:rsidRDefault="00761030">
      <w:pPr>
        <w:widowControl w:val="0"/>
        <w:spacing w:after="0" w:line="240" w:lineRule="auto"/>
        <w:ind w:right="260"/>
        <w:rPr>
          <w:rFonts w:ascii="Bilbo" w:eastAsia="Bilbo" w:hAnsi="Bilbo" w:cs="Bilbo"/>
          <w:sz w:val="26"/>
          <w:szCs w:val="26"/>
        </w:rPr>
      </w:pPr>
    </w:p>
    <w:p w:rsidR="00761030" w:rsidRPr="00A541CB" w:rsidRDefault="00A541CB">
      <w:pPr>
        <w:widowControl w:val="0"/>
        <w:spacing w:after="0" w:line="240" w:lineRule="auto"/>
        <w:ind w:right="260"/>
        <w:rPr>
          <w:rFonts w:ascii="Bilbo" w:eastAsia="Bilbo" w:hAnsi="Bilbo" w:cs="Bilbo"/>
          <w:sz w:val="26"/>
          <w:szCs w:val="26"/>
        </w:rPr>
      </w:pPr>
      <w:r w:rsidRPr="00A541CB">
        <w:rPr>
          <w:rFonts w:ascii="Bilbo" w:eastAsia="Bilbo" w:hAnsi="Bilbo" w:cs="Bilbo"/>
          <w:sz w:val="26"/>
          <w:szCs w:val="26"/>
        </w:rPr>
        <w:t xml:space="preserve">It is more important that they’re reading! </w:t>
      </w:r>
      <w:proofErr w:type="gramStart"/>
      <w:r w:rsidRPr="00A541CB">
        <w:rPr>
          <w:rFonts w:ascii="Bilbo" w:eastAsia="Bilbo" w:hAnsi="Bilbo" w:cs="Bilbo"/>
          <w:sz w:val="26"/>
          <w:szCs w:val="26"/>
        </w:rPr>
        <w:t>So</w:t>
      </w:r>
      <w:proofErr w:type="gramEnd"/>
      <w:r w:rsidRPr="00A541CB">
        <w:rPr>
          <w:rFonts w:ascii="Bilbo" w:eastAsia="Bilbo" w:hAnsi="Bilbo" w:cs="Bilbo"/>
          <w:sz w:val="26"/>
          <w:szCs w:val="26"/>
        </w:rPr>
        <w:t xml:space="preserve"> you may pick up a book left </w:t>
      </w:r>
      <w:r w:rsidRPr="00A541CB">
        <w:rPr>
          <w:rFonts w:ascii="Bilbo" w:eastAsia="Bilbo" w:hAnsi="Bilbo" w:cs="Bilbo"/>
          <w:sz w:val="26"/>
          <w:szCs w:val="26"/>
        </w:rPr>
        <w:t xml:space="preserve">behind on a nightstand and open to a passage with the details of a group of Jews being lead to the gas chamber during the Holocaust in </w:t>
      </w:r>
      <w:r w:rsidRPr="00A541CB">
        <w:rPr>
          <w:rFonts w:ascii="Bilbo" w:eastAsia="Bilbo" w:hAnsi="Bilbo" w:cs="Bilbo"/>
          <w:i/>
          <w:sz w:val="26"/>
          <w:szCs w:val="26"/>
        </w:rPr>
        <w:t>The Boy With The Stripped Pajamas</w:t>
      </w:r>
      <w:r w:rsidRPr="00A541CB">
        <w:rPr>
          <w:rFonts w:ascii="Bilbo" w:eastAsia="Bilbo" w:hAnsi="Bilbo" w:cs="Bilbo"/>
          <w:sz w:val="26"/>
          <w:szCs w:val="26"/>
        </w:rPr>
        <w:t xml:space="preserve"> and wonder why reading it is a homework assignment, and I will answer, “Your son or dau</w:t>
      </w:r>
      <w:r w:rsidRPr="00A541CB">
        <w:rPr>
          <w:rFonts w:ascii="Bilbo" w:eastAsia="Bilbo" w:hAnsi="Bilbo" w:cs="Bilbo"/>
          <w:sz w:val="26"/>
          <w:szCs w:val="26"/>
        </w:rPr>
        <w:t>ghter chose it.” I might have recommended it because I read it and loved it, or the book may be unfamiliar to me because your child borrowed it from another student. The bottom line: I will not place a tight filter on what is read in this class and I’m ask</w:t>
      </w:r>
      <w:r w:rsidRPr="00A541CB">
        <w:rPr>
          <w:rFonts w:ascii="Bilbo" w:eastAsia="Bilbo" w:hAnsi="Bilbo" w:cs="Bilbo"/>
          <w:sz w:val="26"/>
          <w:szCs w:val="26"/>
        </w:rPr>
        <w:t>ing for your support in this. I hope you will talk to your child about what he/she is reading this year.</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spacing w:after="0" w:line="240" w:lineRule="auto"/>
        <w:ind w:right="260" w:firstLine="360"/>
        <w:rPr>
          <w:rFonts w:ascii="Bilbo" w:eastAsia="Bilbo" w:hAnsi="Bilbo" w:cs="Bilbo"/>
          <w:sz w:val="26"/>
          <w:szCs w:val="26"/>
        </w:rPr>
      </w:pPr>
      <w:r w:rsidRPr="00A541CB">
        <w:rPr>
          <w:rFonts w:ascii="Bilbo" w:eastAsia="Bilbo" w:hAnsi="Bilbo" w:cs="Bilbo"/>
          <w:sz w:val="26"/>
          <w:szCs w:val="26"/>
        </w:rPr>
        <w:t>I suggest you get a copy of a book and read it if you’re concerned about the content. If you want to know more about a book your child is reading, ple</w:t>
      </w:r>
      <w:r w:rsidRPr="00A541CB">
        <w:rPr>
          <w:rFonts w:ascii="Bilbo" w:eastAsia="Bilbo" w:hAnsi="Bilbo" w:cs="Bilbo"/>
          <w:sz w:val="26"/>
          <w:szCs w:val="26"/>
        </w:rPr>
        <w:t>ase try the School Library Journal web site, the American Library Association website, or even Amazon.com. Or call me—I’ll tell you what I know.</w:t>
      </w:r>
    </w:p>
    <w:p w:rsidR="00A541CB" w:rsidRPr="00A541CB" w:rsidRDefault="00A541CB">
      <w:pPr>
        <w:widowControl w:val="0"/>
        <w:spacing w:after="0" w:line="246" w:lineRule="auto"/>
        <w:ind w:right="240" w:firstLine="360"/>
        <w:rPr>
          <w:rFonts w:ascii="Bilbo" w:eastAsia="Bilbo" w:hAnsi="Bilbo" w:cs="Bilbo"/>
          <w:sz w:val="26"/>
          <w:szCs w:val="26"/>
        </w:rPr>
      </w:pPr>
    </w:p>
    <w:p w:rsidR="00761030" w:rsidRPr="00A541CB" w:rsidRDefault="00A541CB">
      <w:pPr>
        <w:widowControl w:val="0"/>
        <w:spacing w:after="0" w:line="246" w:lineRule="auto"/>
        <w:ind w:right="240" w:firstLine="360"/>
        <w:rPr>
          <w:rFonts w:ascii="Bilbo" w:eastAsia="Bilbo" w:hAnsi="Bilbo" w:cs="Bilbo"/>
          <w:sz w:val="26"/>
          <w:szCs w:val="26"/>
        </w:rPr>
      </w:pPr>
      <w:r w:rsidRPr="00A541CB">
        <w:rPr>
          <w:rFonts w:ascii="Bilbo" w:eastAsia="Bilbo" w:hAnsi="Bilbo" w:cs="Bilbo"/>
          <w:sz w:val="26"/>
          <w:szCs w:val="26"/>
        </w:rPr>
        <w:t>Because I respect your role as parents and the traditions you hold sacred, if you want me to more closely monit</w:t>
      </w:r>
      <w:r w:rsidRPr="00A541CB">
        <w:rPr>
          <w:rFonts w:ascii="Bilbo" w:eastAsia="Bilbo" w:hAnsi="Bilbo" w:cs="Bilbo"/>
          <w:sz w:val="26"/>
          <w:szCs w:val="26"/>
        </w:rPr>
        <w:t xml:space="preserve">or your </w:t>
      </w:r>
      <w:r w:rsidRPr="00A541CB">
        <w:rPr>
          <w:rFonts w:ascii="Bilbo" w:eastAsia="Bilbo" w:hAnsi="Bilbo" w:cs="Bilbo"/>
          <w:sz w:val="26"/>
          <w:szCs w:val="26"/>
        </w:rPr>
        <w:lastRenderedPageBreak/>
        <w:t>child’s choices this year</w:t>
      </w:r>
      <w:proofErr w:type="gramStart"/>
      <w:r w:rsidRPr="00A541CB">
        <w:rPr>
          <w:rFonts w:ascii="Bilbo" w:eastAsia="Bilbo" w:hAnsi="Bilbo" w:cs="Bilbo"/>
          <w:sz w:val="26"/>
          <w:szCs w:val="26"/>
        </w:rPr>
        <w:t>, by all means, call</w:t>
      </w:r>
      <w:proofErr w:type="gramEnd"/>
      <w:r w:rsidRPr="00A541CB">
        <w:rPr>
          <w:rFonts w:ascii="Bilbo" w:eastAsia="Bilbo" w:hAnsi="Bilbo" w:cs="Bilbo"/>
          <w:sz w:val="26"/>
          <w:szCs w:val="26"/>
        </w:rPr>
        <w:t xml:space="preserve"> me and we’ll work out a plan that we can both contribute to.  If you sign this, it means you understand books won’t be banned in my classroom and your child will be allowed to choose what he/she reads.</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spacing w:after="0" w:line="240" w:lineRule="auto"/>
        <w:rPr>
          <w:rFonts w:ascii="Bilbo" w:eastAsia="Bilbo" w:hAnsi="Bilbo" w:cs="Bilbo"/>
          <w:sz w:val="26"/>
          <w:szCs w:val="26"/>
        </w:rPr>
      </w:pPr>
      <w:r w:rsidRPr="00A541CB">
        <w:rPr>
          <w:rFonts w:ascii="Bilbo" w:eastAsia="Bilbo" w:hAnsi="Bilbo" w:cs="Bilbo"/>
          <w:sz w:val="26"/>
          <w:szCs w:val="26"/>
        </w:rPr>
        <w:t>Thanks for your support,</w:t>
      </w:r>
    </w:p>
    <w:p w:rsidR="00761030" w:rsidRPr="00A541CB" w:rsidRDefault="00A541CB">
      <w:pPr>
        <w:widowControl w:val="0"/>
        <w:spacing w:after="0" w:line="240" w:lineRule="auto"/>
        <w:rPr>
          <w:rFonts w:ascii="Bilbo" w:eastAsia="Bilbo" w:hAnsi="Bilbo" w:cs="Bilbo"/>
          <w:sz w:val="26"/>
          <w:szCs w:val="26"/>
        </w:rPr>
      </w:pPr>
      <w:r w:rsidRPr="00A541CB">
        <w:rPr>
          <w:rFonts w:ascii="Bilbo" w:eastAsia="Bilbo" w:hAnsi="Bilbo" w:cs="Bilbo"/>
          <w:sz w:val="26"/>
          <w:szCs w:val="26"/>
        </w:rPr>
        <w:t xml:space="preserve">Mrs. Alyson Newhouse, Mrs. Ashley De Koch, and Ms. Heather </w:t>
      </w:r>
      <w:proofErr w:type="spellStart"/>
      <w:r w:rsidRPr="00A541CB">
        <w:rPr>
          <w:rFonts w:ascii="Bilbo" w:eastAsia="Bilbo" w:hAnsi="Bilbo" w:cs="Bilbo"/>
          <w:sz w:val="26"/>
          <w:szCs w:val="26"/>
        </w:rPr>
        <w:t>Rosene</w:t>
      </w:r>
      <w:proofErr w:type="spellEnd"/>
      <w:r w:rsidRPr="00A541CB">
        <w:rPr>
          <w:rFonts w:ascii="Bilbo" w:eastAsia="Bilbo" w:hAnsi="Bilbo" w:cs="Bilbo"/>
          <w:sz w:val="26"/>
          <w:szCs w:val="26"/>
        </w:rPr>
        <w:t xml:space="preserve"> (GMS)</w:t>
      </w:r>
    </w:p>
    <w:p w:rsidR="00761030" w:rsidRPr="00A541CB" w:rsidRDefault="00A541CB">
      <w:pPr>
        <w:widowControl w:val="0"/>
        <w:spacing w:after="0" w:line="240" w:lineRule="auto"/>
        <w:rPr>
          <w:rFonts w:ascii="Bilbo" w:eastAsia="Bilbo" w:hAnsi="Bilbo" w:cs="Bilbo"/>
          <w:sz w:val="26"/>
          <w:szCs w:val="26"/>
        </w:rPr>
      </w:pPr>
      <w:r w:rsidRPr="00A541CB">
        <w:rPr>
          <w:rFonts w:ascii="Bilbo" w:eastAsia="Bilbo" w:hAnsi="Bilbo" w:cs="Bilbo"/>
          <w:sz w:val="26"/>
          <w:szCs w:val="26"/>
        </w:rPr>
        <w:t xml:space="preserve">Ms. Nicole </w:t>
      </w:r>
      <w:proofErr w:type="spellStart"/>
      <w:r w:rsidRPr="00A541CB">
        <w:rPr>
          <w:rFonts w:ascii="Bilbo" w:eastAsia="Bilbo" w:hAnsi="Bilbo" w:cs="Bilbo"/>
          <w:sz w:val="26"/>
          <w:szCs w:val="26"/>
        </w:rPr>
        <w:t>Roehlig</w:t>
      </w:r>
      <w:proofErr w:type="spellEnd"/>
      <w:r w:rsidRPr="00A541CB">
        <w:rPr>
          <w:rFonts w:ascii="Bilbo" w:eastAsia="Bilbo" w:hAnsi="Bilbo" w:cs="Bilbo"/>
          <w:sz w:val="26"/>
          <w:szCs w:val="26"/>
        </w:rPr>
        <w:t xml:space="preserve"> and Mrs. Cassandra Johnson (HMS)</w:t>
      </w:r>
    </w:p>
    <w:p w:rsidR="00761030" w:rsidRPr="00A541CB" w:rsidRDefault="00761030">
      <w:pPr>
        <w:widowControl w:val="0"/>
        <w:spacing w:after="0" w:line="240" w:lineRule="auto"/>
        <w:rPr>
          <w:rFonts w:ascii="Bilbo" w:eastAsia="Bilbo" w:hAnsi="Bilbo" w:cs="Bilbo"/>
          <w:sz w:val="26"/>
          <w:szCs w:val="26"/>
        </w:rPr>
      </w:pPr>
      <w:bookmarkStart w:id="0" w:name="_GoBack"/>
      <w:bookmarkEnd w:id="0"/>
    </w:p>
    <w:p w:rsidR="00761030" w:rsidRPr="00A541CB" w:rsidRDefault="00A541CB">
      <w:pPr>
        <w:widowControl w:val="0"/>
        <w:spacing w:after="0" w:line="249" w:lineRule="auto"/>
        <w:rPr>
          <w:rFonts w:ascii="Bilbo" w:eastAsia="Bilbo" w:hAnsi="Bilbo" w:cs="Bilbo"/>
          <w:sz w:val="26"/>
          <w:szCs w:val="26"/>
        </w:rPr>
      </w:pPr>
      <w:r w:rsidRPr="00A541CB">
        <w:rPr>
          <w:rFonts w:ascii="Bilbo" w:eastAsia="Bilbo" w:hAnsi="Bilbo" w:cs="Bilbo"/>
          <w:sz w:val="26"/>
          <w:szCs w:val="26"/>
        </w:rPr>
        <w:t xml:space="preserve">P.S. Our classroom benefits every year from cast offs. </w:t>
      </w:r>
      <w:r w:rsidRPr="00A541CB">
        <w:rPr>
          <w:rFonts w:ascii="Bilbo" w:eastAsia="Bilbo" w:hAnsi="Bilbo" w:cs="Bilbo"/>
          <w:b/>
          <w:sz w:val="26"/>
          <w:szCs w:val="26"/>
        </w:rPr>
        <w:t>Please send books</w:t>
      </w:r>
      <w:r w:rsidRPr="00A541CB">
        <w:rPr>
          <w:rFonts w:ascii="Bilbo" w:eastAsia="Bilbo" w:hAnsi="Bilbo" w:cs="Bilbo"/>
          <w:sz w:val="26"/>
          <w:szCs w:val="26"/>
        </w:rPr>
        <w:t xml:space="preserve"> you no longer need to our libra</w:t>
      </w:r>
      <w:r w:rsidRPr="00A541CB">
        <w:rPr>
          <w:rFonts w:ascii="Bilbo" w:eastAsia="Bilbo" w:hAnsi="Bilbo" w:cs="Bilbo"/>
          <w:sz w:val="26"/>
          <w:szCs w:val="26"/>
        </w:rPr>
        <w:t>ry, especially ones you’ve loved, if you can bear to part with them. Better yet… come to class and share a book with us. Share your passion for reading; get to know these amazing students. I would love to have you join us. Thank you.</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spacing w:after="0" w:line="240" w:lineRule="auto"/>
        <w:rPr>
          <w:rFonts w:ascii="Bilbo" w:eastAsia="Bilbo" w:hAnsi="Bilbo" w:cs="Bilbo"/>
          <w:sz w:val="26"/>
          <w:szCs w:val="26"/>
        </w:rPr>
      </w:pPr>
      <w:r w:rsidRPr="00A541CB">
        <w:rPr>
          <w:rFonts w:ascii="Bilbo" w:eastAsia="Bilbo" w:hAnsi="Bilbo" w:cs="Bilbo"/>
          <w:sz w:val="26"/>
          <w:szCs w:val="26"/>
        </w:rPr>
        <w:t>I have read and agree</w:t>
      </w:r>
      <w:r w:rsidRPr="00A541CB">
        <w:rPr>
          <w:rFonts w:ascii="Bilbo" w:eastAsia="Bilbo" w:hAnsi="Bilbo" w:cs="Bilbo"/>
          <w:sz w:val="26"/>
          <w:szCs w:val="26"/>
        </w:rPr>
        <w:t xml:space="preserve"> to the contents of this letter.</w:t>
      </w:r>
    </w:p>
    <w:p w:rsidR="00761030" w:rsidRPr="00A541CB" w:rsidRDefault="00761030">
      <w:pPr>
        <w:widowControl w:val="0"/>
        <w:spacing w:after="0" w:line="240" w:lineRule="auto"/>
        <w:rPr>
          <w:rFonts w:ascii="Bilbo" w:eastAsia="Bilbo" w:hAnsi="Bilbo" w:cs="Bilbo"/>
          <w:sz w:val="26"/>
          <w:szCs w:val="26"/>
        </w:rPr>
      </w:pPr>
    </w:p>
    <w:p w:rsidR="00761030" w:rsidRPr="00A541CB" w:rsidRDefault="00A541CB">
      <w:pPr>
        <w:widowControl w:val="0"/>
        <w:tabs>
          <w:tab w:val="left" w:pos="4660"/>
        </w:tabs>
        <w:spacing w:after="0" w:line="240" w:lineRule="auto"/>
        <w:rPr>
          <w:rFonts w:ascii="Bilbo" w:eastAsia="Bilbo" w:hAnsi="Bilbo" w:cs="Bilbo"/>
          <w:sz w:val="26"/>
          <w:szCs w:val="26"/>
        </w:rPr>
      </w:pPr>
      <w:r w:rsidRPr="00A541CB">
        <w:rPr>
          <w:rFonts w:ascii="Bilbo" w:eastAsia="Bilbo" w:hAnsi="Bilbo" w:cs="Bilbo"/>
          <w:sz w:val="26"/>
          <w:szCs w:val="26"/>
        </w:rPr>
        <w:t>_______________________</w:t>
      </w:r>
      <w:r>
        <w:rPr>
          <w:rFonts w:ascii="Bilbo" w:eastAsia="Bilbo" w:hAnsi="Bilbo" w:cs="Bilbo"/>
          <w:sz w:val="26"/>
          <w:szCs w:val="26"/>
        </w:rPr>
        <w:t>_______</w:t>
      </w:r>
      <w:r w:rsidRPr="00A541CB">
        <w:rPr>
          <w:rFonts w:ascii="Bilbo" w:eastAsia="Bilbo" w:hAnsi="Bilbo" w:cs="Bilbo"/>
          <w:sz w:val="26"/>
          <w:szCs w:val="26"/>
        </w:rPr>
        <w:t>___</w:t>
      </w:r>
      <w:r w:rsidRPr="00A541CB">
        <w:rPr>
          <w:rFonts w:ascii="Bilbo" w:eastAsia="Bilbo" w:hAnsi="Bilbo" w:cs="Bilbo"/>
          <w:sz w:val="26"/>
          <w:szCs w:val="26"/>
        </w:rPr>
        <w:tab/>
        <w:t>____________</w:t>
      </w:r>
      <w:r>
        <w:rPr>
          <w:rFonts w:ascii="Bilbo" w:eastAsia="Bilbo" w:hAnsi="Bilbo" w:cs="Bilbo"/>
          <w:sz w:val="26"/>
          <w:szCs w:val="26"/>
        </w:rPr>
        <w:t>_________</w:t>
      </w:r>
      <w:r w:rsidRPr="00A541CB">
        <w:rPr>
          <w:rFonts w:ascii="Bilbo" w:eastAsia="Bilbo" w:hAnsi="Bilbo" w:cs="Bilbo"/>
          <w:sz w:val="26"/>
          <w:szCs w:val="26"/>
        </w:rPr>
        <w:t>_________________</w:t>
      </w:r>
    </w:p>
    <w:p w:rsidR="00761030" w:rsidRPr="00A541CB" w:rsidRDefault="00A541CB">
      <w:pPr>
        <w:widowControl w:val="0"/>
        <w:tabs>
          <w:tab w:val="left" w:pos="4660"/>
        </w:tabs>
        <w:spacing w:after="0" w:line="240" w:lineRule="auto"/>
        <w:rPr>
          <w:rFonts w:ascii="Bilbo" w:eastAsia="Bilbo" w:hAnsi="Bilbo" w:cs="Bilbo"/>
          <w:sz w:val="26"/>
          <w:szCs w:val="26"/>
        </w:rPr>
      </w:pPr>
      <w:r w:rsidRPr="00A541CB">
        <w:rPr>
          <w:rFonts w:ascii="Bilbo" w:eastAsia="Bilbo" w:hAnsi="Bilbo" w:cs="Bilbo"/>
          <w:sz w:val="26"/>
          <w:szCs w:val="26"/>
        </w:rPr>
        <w:t>student’s name</w:t>
      </w:r>
      <w:r w:rsidRPr="00A541CB">
        <w:rPr>
          <w:rFonts w:ascii="Bilbo" w:eastAsia="Bilbo" w:hAnsi="Bilbo" w:cs="Bilbo"/>
          <w:sz w:val="26"/>
          <w:szCs w:val="26"/>
        </w:rPr>
        <w:tab/>
        <w:t>parent’s name</w:t>
      </w:r>
    </w:p>
    <w:p w:rsidR="00761030" w:rsidRDefault="00761030">
      <w:pPr>
        <w:widowControl w:val="0"/>
        <w:tabs>
          <w:tab w:val="left" w:pos="4660"/>
        </w:tabs>
        <w:spacing w:after="0" w:line="240" w:lineRule="auto"/>
        <w:rPr>
          <w:rFonts w:ascii="Bilbo" w:eastAsia="Bilbo" w:hAnsi="Bilbo" w:cs="Bilbo"/>
          <w:sz w:val="24"/>
          <w:szCs w:val="24"/>
        </w:rPr>
      </w:pPr>
    </w:p>
    <w:p w:rsidR="00761030" w:rsidRDefault="00761030">
      <w:pPr>
        <w:widowControl w:val="0"/>
        <w:tabs>
          <w:tab w:val="left" w:pos="4660"/>
        </w:tabs>
        <w:spacing w:after="0" w:line="240" w:lineRule="auto"/>
        <w:rPr>
          <w:rFonts w:ascii="Bilbo" w:eastAsia="Bilbo" w:hAnsi="Bilbo" w:cs="Bilbo"/>
          <w:sz w:val="24"/>
          <w:szCs w:val="24"/>
        </w:rPr>
      </w:pPr>
    </w:p>
    <w:p w:rsidR="00761030" w:rsidRDefault="00A541CB">
      <w:pPr>
        <w:pBdr>
          <w:top w:val="nil"/>
          <w:left w:val="nil"/>
          <w:bottom w:val="nil"/>
          <w:right w:val="nil"/>
          <w:between w:val="nil"/>
        </w:pBdr>
        <w:spacing w:after="0" w:line="240" w:lineRule="auto"/>
        <w:jc w:val="center"/>
        <w:rPr>
          <w:b/>
          <w:i/>
          <w:color w:val="000000"/>
          <w:sz w:val="44"/>
          <w:szCs w:val="44"/>
          <w:u w:val="single"/>
        </w:rPr>
      </w:pPr>
      <w:r>
        <w:rPr>
          <w:b/>
          <w:i/>
          <w:color w:val="000000"/>
          <w:sz w:val="44"/>
          <w:szCs w:val="44"/>
          <w:u w:val="single"/>
        </w:rPr>
        <w:t>Movie Permission for ELA</w:t>
      </w:r>
    </w:p>
    <w:p w:rsidR="00761030" w:rsidRDefault="00A541CB">
      <w:pPr>
        <w:pBdr>
          <w:top w:val="nil"/>
          <w:left w:val="nil"/>
          <w:bottom w:val="nil"/>
          <w:right w:val="nil"/>
          <w:between w:val="nil"/>
        </w:pBdr>
        <w:spacing w:after="0" w:line="240" w:lineRule="auto"/>
        <w:rPr>
          <w:color w:val="000000"/>
          <w:sz w:val="24"/>
          <w:szCs w:val="24"/>
        </w:rPr>
      </w:pPr>
      <w:r>
        <w:rPr>
          <w:color w:val="000000"/>
          <w:sz w:val="28"/>
          <w:szCs w:val="28"/>
        </w:rPr>
        <w:tab/>
      </w:r>
      <w:r>
        <w:rPr>
          <w:color w:val="000000"/>
          <w:sz w:val="24"/>
          <w:szCs w:val="24"/>
        </w:rPr>
        <w:t>Dear parents(s), during the remainder of the year, students will be reading several novels including The Outsiders as well as choice novels in both dystopian and realistic fiction.  At the end of each unit, we will be concluding with a movie to compare the</w:t>
      </w:r>
      <w:r>
        <w:rPr>
          <w:color w:val="000000"/>
          <w:sz w:val="24"/>
          <w:szCs w:val="24"/>
        </w:rPr>
        <w:t xml:space="preserve"> novel to the film version.  This aligns with the following standard: </w:t>
      </w:r>
    </w:p>
    <w:p w:rsidR="00761030" w:rsidRDefault="00761030">
      <w:pPr>
        <w:pBdr>
          <w:top w:val="nil"/>
          <w:left w:val="nil"/>
          <w:bottom w:val="nil"/>
          <w:right w:val="nil"/>
          <w:between w:val="nil"/>
        </w:pBdr>
        <w:spacing w:after="0" w:line="240" w:lineRule="auto"/>
        <w:rPr>
          <w:color w:val="000000"/>
          <w:sz w:val="24"/>
          <w:szCs w:val="24"/>
        </w:rPr>
      </w:pPr>
    </w:p>
    <w:p w:rsidR="00761030" w:rsidRDefault="00A541CB">
      <w:pPr>
        <w:pBdr>
          <w:top w:val="nil"/>
          <w:left w:val="nil"/>
          <w:bottom w:val="nil"/>
          <w:right w:val="nil"/>
          <w:between w:val="nil"/>
        </w:pBdr>
        <w:spacing w:after="0" w:line="240" w:lineRule="auto"/>
        <w:rPr>
          <w:b/>
          <w:color w:val="000000"/>
          <w:sz w:val="24"/>
          <w:szCs w:val="24"/>
        </w:rPr>
      </w:pPr>
      <w:r>
        <w:rPr>
          <w:b/>
          <w:color w:val="000000"/>
          <w:sz w:val="24"/>
          <w:szCs w:val="24"/>
        </w:rPr>
        <w:t xml:space="preserve">RL.8.7 Analyze the extent to which a filmed or live production of a story or drama stays faithful to or departs from the text or script, evaluating the choices made by the director or </w:t>
      </w:r>
      <w:r>
        <w:rPr>
          <w:b/>
          <w:color w:val="000000"/>
          <w:sz w:val="24"/>
          <w:szCs w:val="24"/>
        </w:rPr>
        <w:t xml:space="preserve">actors. </w:t>
      </w:r>
    </w:p>
    <w:p w:rsidR="00761030" w:rsidRDefault="00761030">
      <w:pPr>
        <w:pBdr>
          <w:top w:val="nil"/>
          <w:left w:val="nil"/>
          <w:bottom w:val="nil"/>
          <w:right w:val="nil"/>
          <w:between w:val="nil"/>
        </w:pBdr>
        <w:spacing w:after="0" w:line="240" w:lineRule="auto"/>
        <w:rPr>
          <w:color w:val="000000"/>
          <w:sz w:val="24"/>
          <w:szCs w:val="24"/>
        </w:rPr>
      </w:pPr>
    </w:p>
    <w:p w:rsidR="00761030" w:rsidRDefault="00A541CB">
      <w:pPr>
        <w:pBdr>
          <w:top w:val="nil"/>
          <w:left w:val="nil"/>
          <w:bottom w:val="nil"/>
          <w:right w:val="nil"/>
          <w:between w:val="nil"/>
        </w:pBdr>
        <w:spacing w:after="0" w:line="240" w:lineRule="auto"/>
        <w:rPr>
          <w:color w:val="000000"/>
          <w:sz w:val="24"/>
          <w:szCs w:val="24"/>
        </w:rPr>
      </w:pPr>
      <w:bookmarkStart w:id="1" w:name="_30j0zll" w:colFirst="0" w:colLast="0"/>
      <w:bookmarkEnd w:id="1"/>
      <w:r>
        <w:rPr>
          <w:color w:val="000000"/>
          <w:sz w:val="24"/>
          <w:szCs w:val="24"/>
        </w:rPr>
        <w:t xml:space="preserve">Several of these films are rated PG-13 (including movies such as The Outsiders and The Maze Runner).  Due to this, and our middle school policy on viewing PG-13 films, we require parent permission for your child to be able to watch these movies. </w:t>
      </w:r>
      <w:r>
        <w:rPr>
          <w:color w:val="000000"/>
          <w:sz w:val="24"/>
          <w:szCs w:val="24"/>
        </w:rPr>
        <w:t xml:space="preserve">This aligns with what we will be discussing and reading about in a class and our group setting.  </w:t>
      </w:r>
    </w:p>
    <w:p w:rsidR="00761030" w:rsidRDefault="00A541CB">
      <w:pPr>
        <w:pBdr>
          <w:top w:val="nil"/>
          <w:left w:val="nil"/>
          <w:bottom w:val="nil"/>
          <w:right w:val="nil"/>
          <w:between w:val="nil"/>
        </w:pBdr>
        <w:spacing w:after="0" w:line="240" w:lineRule="auto"/>
        <w:rPr>
          <w:color w:val="000000"/>
          <w:sz w:val="24"/>
          <w:szCs w:val="24"/>
        </w:rPr>
      </w:pPr>
      <w:r>
        <w:rPr>
          <w:color w:val="000000"/>
          <w:sz w:val="24"/>
          <w:szCs w:val="24"/>
        </w:rPr>
        <w:tab/>
        <w:t xml:space="preserve">  </w:t>
      </w:r>
      <w:r>
        <w:rPr>
          <w:color w:val="000000"/>
          <w:sz w:val="24"/>
          <w:szCs w:val="24"/>
        </w:rPr>
        <w:tab/>
      </w:r>
      <w:r>
        <w:rPr>
          <w:color w:val="000000"/>
          <w:sz w:val="24"/>
          <w:szCs w:val="24"/>
        </w:rPr>
        <w:tab/>
      </w:r>
      <w:r>
        <w:rPr>
          <w:color w:val="000000"/>
          <w:sz w:val="24"/>
          <w:szCs w:val="24"/>
        </w:rPr>
        <w:tab/>
      </w:r>
    </w:p>
    <w:p w:rsidR="00761030" w:rsidRDefault="00761030">
      <w:pPr>
        <w:pBdr>
          <w:top w:val="nil"/>
          <w:left w:val="nil"/>
          <w:bottom w:val="nil"/>
          <w:right w:val="nil"/>
          <w:between w:val="nil"/>
        </w:pBdr>
        <w:spacing w:after="0" w:line="240" w:lineRule="auto"/>
        <w:rPr>
          <w:color w:val="000000"/>
          <w:sz w:val="24"/>
          <w:szCs w:val="24"/>
        </w:rPr>
      </w:pPr>
    </w:p>
    <w:p w:rsidR="00761030" w:rsidRDefault="00A541CB">
      <w:pPr>
        <w:pBdr>
          <w:top w:val="nil"/>
          <w:left w:val="nil"/>
          <w:bottom w:val="nil"/>
          <w:right w:val="nil"/>
          <w:between w:val="nil"/>
        </w:pBdr>
        <w:spacing w:after="0" w:line="240" w:lineRule="auto"/>
        <w:ind w:left="1440" w:firstLine="720"/>
        <w:rPr>
          <w:color w:val="000000"/>
          <w:sz w:val="24"/>
          <w:szCs w:val="24"/>
        </w:rPr>
      </w:pPr>
      <w:r>
        <w:rPr>
          <w:color w:val="000000"/>
          <w:sz w:val="24"/>
          <w:szCs w:val="24"/>
        </w:rPr>
        <w:t>Child’s Name ____________________________________</w:t>
      </w:r>
    </w:p>
    <w:p w:rsidR="00761030" w:rsidRDefault="00A541CB">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t>Yes, I give permission for my son/daughter to watch PG-13 movies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that align with the ELA block.</w:t>
      </w:r>
      <w:r>
        <w:rPr>
          <w:noProof/>
        </w:rPr>
        <mc:AlternateContent>
          <mc:Choice Requires="wps">
            <w:drawing>
              <wp:anchor distT="0" distB="0" distL="114300" distR="114300" simplePos="0" relativeHeight="251658240" behindDoc="0" locked="0" layoutInCell="1" hidden="0" allowOverlap="1">
                <wp:simplePos x="0" y="0"/>
                <wp:positionH relativeFrom="column">
                  <wp:posOffset>1143000</wp:posOffset>
                </wp:positionH>
                <wp:positionV relativeFrom="paragraph">
                  <wp:posOffset>0</wp:posOffset>
                </wp:positionV>
                <wp:extent cx="209550" cy="200025"/>
                <wp:effectExtent l="0" t="0" r="0" b="0"/>
                <wp:wrapNone/>
                <wp:docPr id="2" name=""/>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761030" w:rsidRDefault="00761030">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6" style="position:absolute;margin-left:90pt;margin-top:0;width:16.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" strokeweight="1.5pt">
                <v:stroke startarrowwidth="narrow" startarrowlength="short" endarrowwidth="narrow" endarrowlength="short"/>
                <v:textbox inset="2.53958mm,2.53958mm,2.53958mm,2.53958mm">
                  <w:txbxContent>
                    <w:p w:rsidR="00761030" w:rsidRDefault="00761030">
                      <w:pPr>
                        <w:spacing w:after="0" w:line="240" w:lineRule="auto"/>
                        <w:textDirection w:val="btLr"/>
                      </w:pPr>
                    </w:p>
                  </w:txbxContent>
                </v:textbox>
              </v:rect>
            </w:pict>
          </mc:Fallback>
        </mc:AlternateContent>
      </w:r>
    </w:p>
    <w:p w:rsidR="00761030" w:rsidRDefault="00A541CB">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t>No, I do not give permission for my son/daughter to watch PG-13</w:t>
      </w:r>
      <w:r>
        <w:rPr>
          <w:color w:val="000000"/>
          <w:sz w:val="24"/>
          <w:szCs w:val="24"/>
        </w:rPr>
        <w:tab/>
      </w:r>
      <w:r>
        <w:rPr>
          <w:color w:val="000000"/>
          <w:sz w:val="24"/>
          <w:szCs w:val="24"/>
        </w:rPr>
        <w:tab/>
      </w:r>
      <w:r>
        <w:rPr>
          <w:color w:val="000000"/>
          <w:sz w:val="24"/>
          <w:szCs w:val="24"/>
        </w:rPr>
        <w:tab/>
      </w:r>
      <w:r>
        <w:rPr>
          <w:color w:val="000000"/>
          <w:sz w:val="24"/>
          <w:szCs w:val="24"/>
        </w:rPr>
        <w:tab/>
        <w:t>movies that align with the ELA block.</w:t>
      </w:r>
      <w:r>
        <w:rPr>
          <w:noProof/>
        </w:rPr>
        <mc:AlternateContent>
          <mc:Choice Requires="wps">
            <w:drawing>
              <wp:anchor distT="0" distB="0" distL="114300" distR="114300" simplePos="0" relativeHeight="251659264" behindDoc="0" locked="0" layoutInCell="1" hidden="0" allowOverlap="1">
                <wp:simplePos x="0" y="0"/>
                <wp:positionH relativeFrom="column">
                  <wp:posOffset>1117600</wp:posOffset>
                </wp:positionH>
                <wp:positionV relativeFrom="paragraph">
                  <wp:posOffset>12700</wp:posOffset>
                </wp:positionV>
                <wp:extent cx="209550" cy="200025"/>
                <wp:effectExtent l="0" t="0" r="0" b="0"/>
                <wp:wrapNone/>
                <wp:docPr id="1" name=""/>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761030" w:rsidRDefault="00761030">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7" style="position:absolute;margin-left:88pt;margin-top:1pt;width:16.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" strokeweight="1.5pt">
                <v:stroke startarrowwidth="narrow" startarrowlength="short" endarrowwidth="narrow" endarrowlength="short"/>
                <v:textbox inset="2.53958mm,2.53958mm,2.53958mm,2.53958mm">
                  <w:txbxContent>
                    <w:p w:rsidR="00761030" w:rsidRDefault="00761030">
                      <w:pPr>
                        <w:spacing w:after="0" w:line="240" w:lineRule="auto"/>
                        <w:textDirection w:val="btLr"/>
                      </w:pPr>
                    </w:p>
                  </w:txbxContent>
                </v:textbox>
              </v:rect>
            </w:pict>
          </mc:Fallback>
        </mc:AlternateContent>
      </w:r>
    </w:p>
    <w:p w:rsidR="00761030" w:rsidRDefault="00761030">
      <w:pPr>
        <w:pBdr>
          <w:top w:val="nil"/>
          <w:left w:val="nil"/>
          <w:bottom w:val="nil"/>
          <w:right w:val="nil"/>
          <w:between w:val="nil"/>
        </w:pBdr>
        <w:spacing w:after="0" w:line="240" w:lineRule="auto"/>
        <w:rPr>
          <w:color w:val="000000"/>
          <w:sz w:val="24"/>
          <w:szCs w:val="24"/>
        </w:rPr>
      </w:pPr>
    </w:p>
    <w:p w:rsidR="00761030" w:rsidRPr="00A541CB" w:rsidRDefault="00A541CB" w:rsidP="00A541CB">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Parent Signature________________________________</w:t>
      </w:r>
    </w:p>
    <w:sectPr w:rsidR="00761030" w:rsidRPr="00A541CB">
      <w:type w:val="continuous"/>
      <w:pgSz w:w="12240" w:h="15840"/>
      <w:pgMar w:top="1439" w:right="1620"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ilb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27B44"/>
    <w:multiLevelType w:val="multilevel"/>
    <w:tmpl w:val="419C6FF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30"/>
    <w:rsid w:val="00761030"/>
    <w:rsid w:val="00A5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7383"/>
  <w15:docId w15:val="{F3DDAF03-4B01-4F0C-95E9-F4EAA7D5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Newhouse</dc:creator>
  <cp:lastModifiedBy>Alyson Newhouse</cp:lastModifiedBy>
  <cp:revision>2</cp:revision>
  <dcterms:created xsi:type="dcterms:W3CDTF">2019-06-12T18:16:00Z</dcterms:created>
  <dcterms:modified xsi:type="dcterms:W3CDTF">2019-06-12T18:16:00Z</dcterms:modified>
</cp:coreProperties>
</file>